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8DDA" w14:textId="77777777" w:rsidR="00376637" w:rsidRPr="00203300" w:rsidRDefault="00376637" w:rsidP="00376637">
      <w:pPr>
        <w:spacing w:after="0"/>
        <w:jc w:val="right"/>
      </w:pPr>
      <w:r w:rsidRPr="00203300">
        <w:t xml:space="preserve">Załącznik nr </w:t>
      </w:r>
      <w:r>
        <w:t>7</w:t>
      </w:r>
    </w:p>
    <w:p w14:paraId="1120779F" w14:textId="400C9067" w:rsidR="00836AC0" w:rsidRDefault="00376637" w:rsidP="00376637">
      <w:pPr>
        <w:jc w:val="right"/>
      </w:pPr>
      <w:r w:rsidRPr="00203300">
        <w:t xml:space="preserve"> do Regulaminu rekrutacji i uczestnictwa w projekcie</w:t>
      </w:r>
    </w:p>
    <w:tbl>
      <w:tblPr>
        <w:tblStyle w:val="Tabela-Siatka"/>
        <w:tblW w:w="15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1984"/>
        <w:gridCol w:w="1276"/>
        <w:gridCol w:w="1237"/>
        <w:gridCol w:w="1173"/>
        <w:gridCol w:w="1275"/>
        <w:gridCol w:w="1418"/>
        <w:gridCol w:w="1276"/>
        <w:gridCol w:w="1417"/>
        <w:gridCol w:w="1560"/>
      </w:tblGrid>
      <w:tr w:rsidR="00EE0CA6" w14:paraId="7051BB83" w14:textId="77777777" w:rsidTr="00BB0124">
        <w:trPr>
          <w:trHeight w:val="1039"/>
        </w:trPr>
        <w:tc>
          <w:tcPr>
            <w:tcW w:w="562" w:type="dxa"/>
            <w:vMerge w:val="restart"/>
          </w:tcPr>
          <w:p w14:paraId="21AFDB7B" w14:textId="77777777" w:rsidR="00EE0CA6" w:rsidRPr="009C5795" w:rsidRDefault="00EE0CA6" w:rsidP="00BB0124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32" w:type="dxa"/>
            <w:vMerge w:val="restart"/>
          </w:tcPr>
          <w:p w14:paraId="7283B42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Rodzaj wsparcia</w:t>
            </w:r>
          </w:p>
        </w:tc>
        <w:tc>
          <w:tcPr>
            <w:tcW w:w="1984" w:type="dxa"/>
            <w:vMerge w:val="restart"/>
          </w:tcPr>
          <w:p w14:paraId="41A33E6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Nazwa zajęć</w:t>
            </w:r>
          </w:p>
        </w:tc>
        <w:tc>
          <w:tcPr>
            <w:tcW w:w="1276" w:type="dxa"/>
          </w:tcPr>
          <w:p w14:paraId="2E9D76D8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Liczba uczniów na zajęcia w roku szkolnym 25/26</w:t>
            </w:r>
          </w:p>
        </w:tc>
        <w:tc>
          <w:tcPr>
            <w:tcW w:w="1237" w:type="dxa"/>
            <w:vMerge w:val="restart"/>
          </w:tcPr>
          <w:p w14:paraId="69E50140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25/26</w:t>
            </w:r>
          </w:p>
          <w:p w14:paraId="116DEAB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3" w:type="dxa"/>
          </w:tcPr>
          <w:p w14:paraId="40D228A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Liczba uczniów na zajęcia w roku szkolnym 26/27</w:t>
            </w:r>
          </w:p>
        </w:tc>
        <w:tc>
          <w:tcPr>
            <w:tcW w:w="1275" w:type="dxa"/>
            <w:vMerge w:val="restart"/>
          </w:tcPr>
          <w:p w14:paraId="596D5A2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26/27</w:t>
            </w:r>
          </w:p>
          <w:p w14:paraId="5328E781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62F6E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Liczba uczniów na zajęcia w roku szkolnym 27/28</w:t>
            </w:r>
          </w:p>
          <w:p w14:paraId="16967A90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25E8937F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Liczba godzin w roku szkolnym 27/28</w:t>
            </w:r>
          </w:p>
        </w:tc>
        <w:tc>
          <w:tcPr>
            <w:tcW w:w="1417" w:type="dxa"/>
            <w:vMerge w:val="restart"/>
          </w:tcPr>
          <w:p w14:paraId="666F36E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Nauczyciel prowadzący</w:t>
            </w:r>
          </w:p>
        </w:tc>
        <w:tc>
          <w:tcPr>
            <w:tcW w:w="1560" w:type="dxa"/>
            <w:vMerge w:val="restart"/>
          </w:tcPr>
          <w:p w14:paraId="539AAFA9" w14:textId="77777777" w:rsidR="00EE0CA6" w:rsidRPr="00A530B4" w:rsidRDefault="00EE0CA6" w:rsidP="00BB0124">
            <w:pPr>
              <w:widowControl w:val="0"/>
              <w:jc w:val="center"/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</w:pPr>
            <w:r w:rsidRPr="00A530B4">
              <w:rPr>
                <w:rFonts w:eastAsia="Calibri" w:cstheme="minorHAnsi"/>
                <w:bCs/>
                <w:color w:val="EE0000"/>
                <w:sz w:val="20"/>
                <w:szCs w:val="20"/>
              </w:rPr>
              <w:t>Wypełnia opiekun prawny Ucznia poprzez wstawienie znaku X przy preferowanych zajęciach (można zaznaczyć więcej niż jeden rodzaj wsparcia)</w:t>
            </w:r>
          </w:p>
        </w:tc>
      </w:tr>
      <w:tr w:rsidR="00EE0CA6" w14:paraId="6412DA5E" w14:textId="77777777" w:rsidTr="00BB0124">
        <w:trPr>
          <w:trHeight w:val="280"/>
        </w:trPr>
        <w:tc>
          <w:tcPr>
            <w:tcW w:w="562" w:type="dxa"/>
            <w:vMerge/>
          </w:tcPr>
          <w:p w14:paraId="0A93779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5660B8F2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7A3FFDE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9BCD53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237" w:type="dxa"/>
            <w:vMerge/>
          </w:tcPr>
          <w:p w14:paraId="7920D5A5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3" w:type="dxa"/>
          </w:tcPr>
          <w:p w14:paraId="7BB11BBD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275" w:type="dxa"/>
            <w:vMerge/>
          </w:tcPr>
          <w:p w14:paraId="54822B27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BE5CFF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Klasy / grupy</w:t>
            </w:r>
          </w:p>
        </w:tc>
        <w:tc>
          <w:tcPr>
            <w:tcW w:w="1276" w:type="dxa"/>
            <w:vMerge/>
          </w:tcPr>
          <w:p w14:paraId="420276B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390CFF3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5868116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E0CA6" w14:paraId="726DE2B5" w14:textId="77777777" w:rsidTr="00BB0124">
        <w:trPr>
          <w:trHeight w:val="396"/>
        </w:trPr>
        <w:tc>
          <w:tcPr>
            <w:tcW w:w="562" w:type="dxa"/>
            <w:vMerge w:val="restart"/>
          </w:tcPr>
          <w:p w14:paraId="42503CE3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14:paraId="1B3CAA28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>Zadanie 1.</w:t>
            </w:r>
            <w:r w:rsidRPr="009C5795">
              <w:rPr>
                <w:rFonts w:eastAsia="Calibri" w:cstheme="minorHAnsi"/>
                <w:sz w:val="20"/>
                <w:szCs w:val="20"/>
              </w:rPr>
              <w:t xml:space="preserve"> Zajęcia społeczno-wychowawcze, w tym podnoszące świadomość w zakresie zdrowego trybu życia i aktywności fizycznej</w:t>
            </w:r>
          </w:p>
        </w:tc>
        <w:tc>
          <w:tcPr>
            <w:tcW w:w="1984" w:type="dxa"/>
            <w:vMerge w:val="restart"/>
          </w:tcPr>
          <w:p w14:paraId="0158844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FotoWyprawy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- patrz, pstrykaj, edytuj (warsztaty fotograficzne, 5 wycieczek, zajęcia z komputerowej obróbki zdjęć, wystawa fotograficzna)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D70656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37" w:type="dxa"/>
            <w:vMerge w:val="restart"/>
            <w:vAlign w:val="center"/>
          </w:tcPr>
          <w:p w14:paraId="431ADEB8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5 oraz </w:t>
            </w:r>
          </w:p>
          <w:p w14:paraId="78DF171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(12 </w:t>
            </w:r>
            <w:proofErr w:type="spellStart"/>
            <w:proofErr w:type="gramStart"/>
            <w:r w:rsidRPr="009C5795">
              <w:rPr>
                <w:rFonts w:eastAsia="Calibri" w:cstheme="minorHAnsi"/>
                <w:sz w:val="20"/>
                <w:szCs w:val="20"/>
              </w:rPr>
              <w:t>wspólnych:wycieczka</w:t>
            </w:r>
            <w:proofErr w:type="spellEnd"/>
            <w:proofErr w:type="gramEnd"/>
            <w:r w:rsidRPr="009C5795">
              <w:rPr>
                <w:rFonts w:eastAsia="Calibri" w:cstheme="minorHAnsi"/>
                <w:sz w:val="20"/>
                <w:szCs w:val="20"/>
              </w:rPr>
              <w:t xml:space="preserve"> i zajęcia z obróbki zdjęć)</w:t>
            </w:r>
          </w:p>
        </w:tc>
        <w:tc>
          <w:tcPr>
            <w:tcW w:w="1173" w:type="dxa"/>
            <w:vAlign w:val="center"/>
          </w:tcPr>
          <w:p w14:paraId="21862D9E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  <w:vMerge w:val="restart"/>
            <w:vAlign w:val="center"/>
          </w:tcPr>
          <w:p w14:paraId="3390D2E7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5 oraz</w:t>
            </w:r>
          </w:p>
          <w:p w14:paraId="55F7ACD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(22 wspólne: wycieczka i zajęcia z obróbki zdjęć)</w:t>
            </w:r>
          </w:p>
        </w:tc>
        <w:tc>
          <w:tcPr>
            <w:tcW w:w="1418" w:type="dxa"/>
            <w:vAlign w:val="center"/>
          </w:tcPr>
          <w:p w14:paraId="19AF053C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14:paraId="6A6880B2" w14:textId="77777777" w:rsidR="00EE0CA6" w:rsidRPr="009C5795" w:rsidRDefault="00EE0CA6" w:rsidP="00BB012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C5795">
              <w:rPr>
                <w:rFonts w:eastAsia="Calibri"/>
                <w:sz w:val="20"/>
                <w:szCs w:val="20"/>
              </w:rPr>
              <w:t>29 (wspólnie)</w:t>
            </w:r>
          </w:p>
        </w:tc>
        <w:tc>
          <w:tcPr>
            <w:tcW w:w="1417" w:type="dxa"/>
            <w:vMerge w:val="restart"/>
            <w:vAlign w:val="center"/>
          </w:tcPr>
          <w:p w14:paraId="461E2BD1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Małgorzata Dziedzic, </w:t>
            </w:r>
            <w:r w:rsidRPr="009C5795">
              <w:rPr>
                <w:rFonts w:eastAsia="Calibri" w:cstheme="minorHAnsi"/>
                <w:sz w:val="20"/>
                <w:szCs w:val="20"/>
              </w:rPr>
              <w:br/>
              <w:t>warsztaty fotograficzne - fotograf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354008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0E83D422" w14:textId="77777777" w:rsidR="00EE0CA6" w:rsidRPr="009C5795" w:rsidRDefault="00EE0CA6" w:rsidP="00BB0124">
                <w:pPr>
                  <w:widowControl w:val="0"/>
                  <w:jc w:val="center"/>
                  <w:rPr>
                    <w:rFonts w:eastAsia="Calibri" w:cstheme="minorHAnsi"/>
                    <w:sz w:val="20"/>
                    <w:szCs w:val="20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68B9B5A5" w14:textId="77777777" w:rsidTr="00BB0124">
        <w:trPr>
          <w:trHeight w:val="396"/>
        </w:trPr>
        <w:tc>
          <w:tcPr>
            <w:tcW w:w="562" w:type="dxa"/>
            <w:vMerge/>
          </w:tcPr>
          <w:p w14:paraId="7C9F2918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0F87AEE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7909DA7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FCFB6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Klasy 4-7 </w:t>
            </w:r>
          </w:p>
          <w:p w14:paraId="4145FE74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353F8607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610584DF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Klasy 4-7 </w:t>
            </w:r>
          </w:p>
          <w:p w14:paraId="2BC7400C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5F0C874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46D78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Klasy 4-7 </w:t>
            </w:r>
          </w:p>
          <w:p w14:paraId="25C7BB53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7A6A3218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710C5D8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982C483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E0CA6" w14:paraId="03396962" w14:textId="77777777" w:rsidTr="00BB0124">
        <w:trPr>
          <w:trHeight w:val="360"/>
        </w:trPr>
        <w:tc>
          <w:tcPr>
            <w:tcW w:w="562" w:type="dxa"/>
            <w:vMerge/>
          </w:tcPr>
          <w:p w14:paraId="377A75E6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7009D52A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4439994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679D34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37" w:type="dxa"/>
            <w:vMerge w:val="restart"/>
            <w:vAlign w:val="center"/>
          </w:tcPr>
          <w:p w14:paraId="5206B6F2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 xml:space="preserve">5 </w:t>
            </w:r>
            <w:proofErr w:type="gramStart"/>
            <w:r w:rsidRPr="009C5795">
              <w:rPr>
                <w:rFonts w:eastAsia="Calibri" w:cstheme="minorHAnsi"/>
                <w:sz w:val="20"/>
                <w:szCs w:val="20"/>
              </w:rPr>
              <w:t>oraz(</w:t>
            </w:r>
            <w:proofErr w:type="gramEnd"/>
            <w:r w:rsidRPr="009C5795">
              <w:rPr>
                <w:rFonts w:eastAsia="Calibri" w:cstheme="minorHAnsi"/>
                <w:sz w:val="20"/>
                <w:szCs w:val="20"/>
              </w:rPr>
              <w:t>12</w:t>
            </w:r>
            <w:proofErr w:type="gramStart"/>
            <w:r w:rsidRPr="009C5795">
              <w:rPr>
                <w:rFonts w:eastAsia="Calibri" w:cstheme="minorHAnsi"/>
                <w:sz w:val="20"/>
                <w:szCs w:val="20"/>
              </w:rPr>
              <w:t>wspólnych:wycieczka</w:t>
            </w:r>
            <w:proofErr w:type="gramEnd"/>
            <w:r w:rsidRPr="009C5795">
              <w:rPr>
                <w:rFonts w:eastAsia="Calibri" w:cstheme="minorHAnsi"/>
                <w:sz w:val="20"/>
                <w:szCs w:val="20"/>
              </w:rPr>
              <w:t xml:space="preserve"> i zajęcia z obróbki zdjęć:)</w:t>
            </w:r>
          </w:p>
        </w:tc>
        <w:tc>
          <w:tcPr>
            <w:tcW w:w="1173" w:type="dxa"/>
            <w:vAlign w:val="center"/>
          </w:tcPr>
          <w:p w14:paraId="66A540D9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  <w:vMerge w:val="restart"/>
            <w:vAlign w:val="center"/>
          </w:tcPr>
          <w:p w14:paraId="6CB5A3FD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5 oraz</w:t>
            </w:r>
          </w:p>
          <w:p w14:paraId="0F6114FA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(22 wspólne: wycieczka i zajęcia z obróbki zdjęć)</w:t>
            </w:r>
          </w:p>
        </w:tc>
        <w:tc>
          <w:tcPr>
            <w:tcW w:w="1418" w:type="dxa"/>
            <w:vAlign w:val="center"/>
          </w:tcPr>
          <w:p w14:paraId="1A6E7C3C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14:paraId="1BA0D33B" w14:textId="77777777" w:rsidR="00EE0CA6" w:rsidRPr="009C5795" w:rsidRDefault="00EE0CA6" w:rsidP="00BB012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C5795">
              <w:rPr>
                <w:rFonts w:eastAsia="Calibri"/>
                <w:sz w:val="20"/>
                <w:szCs w:val="20"/>
              </w:rPr>
              <w:t>29 (wspólnie)</w:t>
            </w:r>
          </w:p>
        </w:tc>
        <w:tc>
          <w:tcPr>
            <w:tcW w:w="1417" w:type="dxa"/>
            <w:vMerge/>
            <w:vAlign w:val="center"/>
          </w:tcPr>
          <w:p w14:paraId="03D43237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E9708CC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E0CA6" w14:paraId="4063F476" w14:textId="77777777" w:rsidTr="00BB0124">
        <w:trPr>
          <w:trHeight w:val="360"/>
        </w:trPr>
        <w:tc>
          <w:tcPr>
            <w:tcW w:w="562" w:type="dxa"/>
            <w:vMerge/>
          </w:tcPr>
          <w:p w14:paraId="4C8C7E09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4CC0A4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2B2D23B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38011F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Klasy 4-7</w:t>
            </w:r>
          </w:p>
          <w:p w14:paraId="5C8FB403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237" w:type="dxa"/>
            <w:vMerge/>
            <w:vAlign w:val="center"/>
          </w:tcPr>
          <w:p w14:paraId="0FF9C850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7C864F3E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Klasy 4-7</w:t>
            </w:r>
          </w:p>
          <w:p w14:paraId="479B07D7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275" w:type="dxa"/>
            <w:vMerge/>
            <w:vAlign w:val="center"/>
          </w:tcPr>
          <w:p w14:paraId="2188A8EF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C5ACE6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Klasy 4-7</w:t>
            </w:r>
          </w:p>
          <w:p w14:paraId="44869F63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Grupa 2</w:t>
            </w:r>
          </w:p>
        </w:tc>
        <w:tc>
          <w:tcPr>
            <w:tcW w:w="1276" w:type="dxa"/>
            <w:vMerge/>
          </w:tcPr>
          <w:p w14:paraId="7B9D7CC4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3C8694E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A7CCA27" w14:textId="77777777" w:rsidR="00EE0CA6" w:rsidRPr="009C5795" w:rsidRDefault="00EE0CA6" w:rsidP="00BB0124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E0CA6" w14:paraId="613A777F" w14:textId="77777777" w:rsidTr="00BB0124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14:paraId="55A638D8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64DF9879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 xml:space="preserve">Zadanie 2.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t xml:space="preserve">Zajęcia rozwijające kompetencje kluczowe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lastRenderedPageBreak/>
              <w:t>i kompetencji przyszłości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70E94A46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lastRenderedPageBreak/>
              <w:t>Deutsch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durch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die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Zeit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und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 den </w:t>
            </w:r>
            <w:proofErr w:type="spellStart"/>
            <w:r w:rsidRPr="009C5795">
              <w:rPr>
                <w:rFonts w:eastAsia="Calibri" w:cstheme="minorHAnsi"/>
                <w:i/>
                <w:sz w:val="20"/>
                <w:szCs w:val="20"/>
              </w:rPr>
              <w:t>Geschamck</w:t>
            </w:r>
            <w:proofErr w:type="spellEnd"/>
            <w:r w:rsidRPr="009C5795">
              <w:rPr>
                <w:rFonts w:eastAsia="Calibri" w:cstheme="minorHAnsi"/>
                <w:i/>
                <w:sz w:val="20"/>
                <w:szCs w:val="20"/>
              </w:rPr>
              <w:t xml:space="preserve">/ Język </w:t>
            </w:r>
            <w:r w:rsidRPr="009C5795">
              <w:rPr>
                <w:rFonts w:eastAsia="Calibri" w:cstheme="minorHAnsi"/>
                <w:i/>
                <w:sz w:val="20"/>
                <w:szCs w:val="20"/>
              </w:rPr>
              <w:lastRenderedPageBreak/>
              <w:t>niemiecko przez czas i smak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343FC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03E3EB6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59CA5B2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  <w:vMerge w:val="restart"/>
            <w:vAlign w:val="center"/>
          </w:tcPr>
          <w:p w14:paraId="4317E2BA" w14:textId="77777777" w:rsidR="00EE0CA6" w:rsidRPr="009C5795" w:rsidRDefault="00EE0CA6" w:rsidP="00BB0124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9C5795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vAlign w:val="center"/>
          </w:tcPr>
          <w:p w14:paraId="0661C13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6F3DB43D" w14:textId="77777777" w:rsidR="00EE0CA6" w:rsidRPr="009C5795" w:rsidRDefault="00EE0CA6" w:rsidP="00BB0124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9C5795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17" w:type="dxa"/>
            <w:vMerge w:val="restart"/>
            <w:vAlign w:val="center"/>
          </w:tcPr>
          <w:p w14:paraId="2D388BE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Malwina Huczko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347169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6D5B4387" w14:textId="77777777" w:rsidR="00EE0CA6" w:rsidRPr="009C5795" w:rsidRDefault="00EE0CA6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6ACB68BF" w14:textId="77777777" w:rsidTr="00BB0124">
        <w:trPr>
          <w:trHeight w:val="742"/>
        </w:trPr>
        <w:tc>
          <w:tcPr>
            <w:tcW w:w="562" w:type="dxa"/>
            <w:vMerge/>
            <w:vAlign w:val="center"/>
          </w:tcPr>
          <w:p w14:paraId="1B071AE1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  <w:vAlign w:val="center"/>
          </w:tcPr>
          <w:p w14:paraId="7A9EF81C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FA14A3A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A956E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2-4</w:t>
            </w:r>
          </w:p>
          <w:p w14:paraId="6076DE5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4B3C78F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vAlign w:val="center"/>
          </w:tcPr>
          <w:p w14:paraId="69F94889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2-4</w:t>
            </w:r>
          </w:p>
          <w:p w14:paraId="1B60A17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651E0E3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D144D9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2-4</w:t>
            </w:r>
          </w:p>
          <w:p w14:paraId="1EF16C2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</w:tcPr>
          <w:p w14:paraId="2ECDF26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2DD906A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79E1E99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0CA6" w14:paraId="3836B50F" w14:textId="77777777" w:rsidTr="00BB0124">
        <w:trPr>
          <w:trHeight w:val="358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87E636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3.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43B7E4D8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bCs/>
                <w:sz w:val="20"/>
                <w:szCs w:val="20"/>
              </w:rPr>
              <w:t>Zadanie 3.</w:t>
            </w:r>
            <w:r w:rsidRPr="009C5795">
              <w:rPr>
                <w:rFonts w:eastAsia="Calibri" w:cstheme="minorHAnsi"/>
                <w:sz w:val="20"/>
                <w:szCs w:val="20"/>
              </w:rPr>
              <w:t xml:space="preserve"> Wsparcie psychologiczne i wyrównanie deficytów powstałych w wyniku pandemii COVID-19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00D3136E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9C5795">
              <w:rPr>
                <w:rFonts w:eastAsia="Calibri" w:cstheme="minorHAnsi"/>
                <w:i/>
                <w:iCs/>
                <w:sz w:val="20"/>
                <w:szCs w:val="20"/>
              </w:rPr>
              <w:t>Biblioteka Młodego Człowieka</w:t>
            </w:r>
          </w:p>
          <w:p w14:paraId="3C9D1816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1D58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4E58FFDF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475CDC7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50827B8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vAlign w:val="center"/>
          </w:tcPr>
          <w:p w14:paraId="38C9A9A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14:paraId="2B7E740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7" w:type="dxa"/>
            <w:vMerge w:val="restart"/>
            <w:vAlign w:val="center"/>
          </w:tcPr>
          <w:p w14:paraId="2D366D9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Miłosława </w:t>
            </w: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Drożdżyńska</w:t>
            </w:r>
            <w:proofErr w:type="spellEnd"/>
          </w:p>
        </w:tc>
        <w:sdt>
          <w:sdtPr>
            <w:rPr>
              <w:rFonts w:eastAsia="Calibri" w:cstheme="minorHAnsi"/>
              <w:sz w:val="72"/>
              <w:szCs w:val="72"/>
            </w:rPr>
            <w:id w:val="1992057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1C16F80C" w14:textId="77777777" w:rsidR="00EE0CA6" w:rsidRPr="009C5795" w:rsidRDefault="00EE0CA6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17C8F719" w14:textId="77777777" w:rsidTr="00BB0124">
        <w:trPr>
          <w:trHeight w:val="690"/>
        </w:trPr>
        <w:tc>
          <w:tcPr>
            <w:tcW w:w="562" w:type="dxa"/>
            <w:vMerge/>
          </w:tcPr>
          <w:p w14:paraId="25CCCBFB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CBA1342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98191DC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5785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54A59BA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7050786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A271BF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2968E75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387EC952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2FE1FC9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1 - 3</w:t>
            </w:r>
          </w:p>
          <w:p w14:paraId="1A16496C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</w:tcPr>
          <w:p w14:paraId="640B812F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2867D6D2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Calibri" w:cstheme="minorHAnsi"/>
              <w:sz w:val="72"/>
              <w:szCs w:val="72"/>
            </w:rPr>
            <w:id w:val="466325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32A8FB99" w14:textId="77777777" w:rsidR="00EE0CA6" w:rsidRPr="009C5795" w:rsidRDefault="00EE0CA6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27FBD8C5" w14:textId="77777777" w:rsidTr="00BB0124">
        <w:trPr>
          <w:trHeight w:val="810"/>
        </w:trPr>
        <w:tc>
          <w:tcPr>
            <w:tcW w:w="562" w:type="dxa"/>
            <w:vMerge/>
          </w:tcPr>
          <w:p w14:paraId="13BC3DB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7997CB0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6513D8A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2833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6C5FC12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30819A2F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7704CCB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vAlign w:val="center"/>
          </w:tcPr>
          <w:p w14:paraId="0E2EB24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14:paraId="3079CB9F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7" w:type="dxa"/>
            <w:vMerge/>
            <w:vAlign w:val="center"/>
          </w:tcPr>
          <w:p w14:paraId="4B85625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571A535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0CA6" w14:paraId="2AC37EB5" w14:textId="77777777" w:rsidTr="00BB0124">
        <w:trPr>
          <w:trHeight w:val="953"/>
        </w:trPr>
        <w:tc>
          <w:tcPr>
            <w:tcW w:w="562" w:type="dxa"/>
            <w:vMerge/>
          </w:tcPr>
          <w:p w14:paraId="03B7BED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B20ACD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F94C964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9FEEE2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0402119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237" w:type="dxa"/>
            <w:vMerge/>
          </w:tcPr>
          <w:p w14:paraId="5E6906F9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7E3D5EB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1368622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275" w:type="dxa"/>
            <w:vMerge/>
          </w:tcPr>
          <w:p w14:paraId="268A8F25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CA2468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4 - 6</w:t>
            </w:r>
          </w:p>
          <w:p w14:paraId="6878527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2</w:t>
            </w:r>
          </w:p>
        </w:tc>
        <w:tc>
          <w:tcPr>
            <w:tcW w:w="1276" w:type="dxa"/>
            <w:vMerge/>
          </w:tcPr>
          <w:p w14:paraId="6B00FD51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2002F4F4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2C7BF71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0CA6" w14:paraId="1BDD3C12" w14:textId="77777777" w:rsidTr="00BB0124">
        <w:trPr>
          <w:trHeight w:val="67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28E0AC90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4E48DCBD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 xml:space="preserve">Zadanie 4.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t>Rozwój kompetencji cyfrowych uczniów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5C4922FD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i/>
                <w:sz w:val="20"/>
                <w:szCs w:val="20"/>
              </w:rPr>
              <w:t>Mały Programista</w:t>
            </w:r>
          </w:p>
          <w:p w14:paraId="7CD02610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321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3DFA929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50D576B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14:paraId="2838A44C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vAlign w:val="center"/>
          </w:tcPr>
          <w:p w14:paraId="2003D29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14:paraId="4DB2188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7" w:type="dxa"/>
            <w:vMerge w:val="restart"/>
            <w:vAlign w:val="center"/>
          </w:tcPr>
          <w:p w14:paraId="44631B87" w14:textId="77777777" w:rsidR="00EE0CA6" w:rsidRPr="009C5795" w:rsidRDefault="00EE0CA6" w:rsidP="00BB0124">
            <w:pPr>
              <w:widowControl w:val="0"/>
              <w:jc w:val="center"/>
              <w:rPr>
                <w:sz w:val="20"/>
                <w:szCs w:val="20"/>
              </w:rPr>
            </w:pPr>
            <w:r w:rsidRPr="009C5795">
              <w:rPr>
                <w:sz w:val="20"/>
                <w:szCs w:val="20"/>
              </w:rPr>
              <w:t xml:space="preserve">Marlena </w:t>
            </w:r>
            <w:proofErr w:type="spellStart"/>
            <w:r w:rsidRPr="009C5795">
              <w:rPr>
                <w:sz w:val="20"/>
                <w:szCs w:val="20"/>
              </w:rPr>
              <w:t>Szysznia</w:t>
            </w:r>
            <w:proofErr w:type="spellEnd"/>
            <w:r w:rsidRPr="009C5795">
              <w:rPr>
                <w:sz w:val="20"/>
                <w:szCs w:val="20"/>
              </w:rPr>
              <w:t>- Łopata</w:t>
            </w:r>
          </w:p>
          <w:p w14:paraId="2923DDE4" w14:textId="77777777" w:rsidR="00EE0CA6" w:rsidRPr="0045140A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9C5795">
              <w:rPr>
                <w:sz w:val="20"/>
                <w:szCs w:val="20"/>
              </w:rPr>
              <w:t>Małgorzata Dziedzic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2101713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6004311E" w14:textId="77777777" w:rsidR="00EE0CA6" w:rsidRPr="009C5795" w:rsidRDefault="00EE0CA6" w:rsidP="00BB0124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62C17D2B" w14:textId="77777777" w:rsidTr="00BB0124">
        <w:trPr>
          <w:trHeight w:val="58"/>
        </w:trPr>
        <w:tc>
          <w:tcPr>
            <w:tcW w:w="562" w:type="dxa"/>
            <w:vMerge/>
          </w:tcPr>
          <w:p w14:paraId="11562ECC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24DFAB0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496FCB7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9DCF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1 -3</w:t>
            </w:r>
          </w:p>
          <w:p w14:paraId="7B4E932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1070D59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3BF4DE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1 -3</w:t>
            </w:r>
          </w:p>
          <w:p w14:paraId="6D1BC83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5DDDD700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28E0B2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4 - 7</w:t>
            </w:r>
          </w:p>
          <w:p w14:paraId="3E4F473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026CC81B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2245583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5956673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0CA6" w14:paraId="42690A4F" w14:textId="77777777" w:rsidTr="00BB0124">
        <w:trPr>
          <w:trHeight w:val="85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33EBC791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7753E38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 xml:space="preserve">Zadanie 5.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t xml:space="preserve">Zajęcia społeczno-wychowawcze, w tym podnoszące świadomość w zakresie zdrowego trybu życia i aktywności fizycznej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684DD5A4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9C5795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"Ping-Pong Pro: Mistrzowska Akademia Tenisa Stołowego"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9D59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4D54A42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4329536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5" w:type="dxa"/>
            <w:vMerge w:val="restart"/>
            <w:vAlign w:val="center"/>
          </w:tcPr>
          <w:p w14:paraId="2370EF2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vAlign w:val="center"/>
          </w:tcPr>
          <w:p w14:paraId="3E93A47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vMerge w:val="restart"/>
            <w:vAlign w:val="center"/>
          </w:tcPr>
          <w:p w14:paraId="4119B91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7" w:type="dxa"/>
            <w:vMerge w:val="restart"/>
            <w:vAlign w:val="center"/>
          </w:tcPr>
          <w:p w14:paraId="12DE2F8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sz w:val="20"/>
                <w:szCs w:val="20"/>
              </w:rPr>
              <w:t>Piotr Soja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77105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70D1F9CC" w14:textId="77777777" w:rsidR="00EE0CA6" w:rsidRPr="009C5795" w:rsidRDefault="00EE0CA6" w:rsidP="00BB0124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43B8A934" w14:textId="77777777" w:rsidTr="00BB0124">
        <w:trPr>
          <w:trHeight w:val="852"/>
        </w:trPr>
        <w:tc>
          <w:tcPr>
            <w:tcW w:w="562" w:type="dxa"/>
            <w:vMerge/>
          </w:tcPr>
          <w:p w14:paraId="52BD54A3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464C62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913D229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26DF9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3-6</w:t>
            </w:r>
          </w:p>
          <w:p w14:paraId="18F1C5B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0E3A082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63573C0C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3-6</w:t>
            </w:r>
          </w:p>
          <w:p w14:paraId="24A7729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46E33F8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709EF5F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3-6</w:t>
            </w:r>
          </w:p>
          <w:p w14:paraId="7330DF9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34FF442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3FE770C1" w14:textId="77777777" w:rsidR="00EE0CA6" w:rsidRPr="009C5795" w:rsidRDefault="00EE0CA6" w:rsidP="00BB012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CDD6000" w14:textId="77777777" w:rsidR="00EE0CA6" w:rsidRPr="009C5795" w:rsidRDefault="00EE0CA6" w:rsidP="00BB012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EE0CA6" w14:paraId="18F961F4" w14:textId="77777777" w:rsidTr="00BB0124">
        <w:trPr>
          <w:trHeight w:val="534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E401B7D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1C6B5DF5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Cs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 xml:space="preserve">Zadanie 6.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t>Rozwijanie zainteresowań poza edukacją formalną</w:t>
            </w:r>
          </w:p>
          <w:p w14:paraId="5E0047C9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4BCEC44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9C5795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Szkolny Klub Gier Strategicznych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DDFD1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04903BF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9C5795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2C58D01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  <w:vMerge w:val="restart"/>
            <w:vAlign w:val="center"/>
          </w:tcPr>
          <w:p w14:paraId="6634C58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vAlign w:val="center"/>
          </w:tcPr>
          <w:p w14:paraId="118A691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05EF69A9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7" w:type="dxa"/>
            <w:vMerge w:val="restart"/>
            <w:vAlign w:val="center"/>
          </w:tcPr>
          <w:p w14:paraId="4CB52FF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sz w:val="20"/>
                <w:szCs w:val="20"/>
              </w:rPr>
              <w:t>Przemysław Mrozek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-19723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5DFEF492" w14:textId="77777777" w:rsidR="00EE0CA6" w:rsidRPr="009C5795" w:rsidRDefault="00EE0CA6" w:rsidP="00BB0124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69784330" w14:textId="77777777" w:rsidTr="00BB0124">
        <w:trPr>
          <w:trHeight w:val="753"/>
        </w:trPr>
        <w:tc>
          <w:tcPr>
            <w:tcW w:w="562" w:type="dxa"/>
            <w:vMerge/>
          </w:tcPr>
          <w:p w14:paraId="322F8A1C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4D21E0D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BD7B64E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9C98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5-7</w:t>
            </w:r>
          </w:p>
          <w:p w14:paraId="5434BE7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067BE28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9AF16B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5-7</w:t>
            </w:r>
          </w:p>
          <w:p w14:paraId="2D0715A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03D60009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CC0960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Klasa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5-7</w:t>
            </w:r>
          </w:p>
          <w:p w14:paraId="059072E2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  <w:vAlign w:val="center"/>
          </w:tcPr>
          <w:p w14:paraId="1193F4C3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74219A3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4825B40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0CA6" w14:paraId="53760255" w14:textId="77777777" w:rsidTr="00BB0124">
        <w:trPr>
          <w:trHeight w:val="552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45B66FB0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  <w:r w:rsidRPr="009C5795">
              <w:rPr>
                <w:rFonts w:eastAsia="Calibri" w:cstheme="minorHAnsi"/>
                <w:sz w:val="20"/>
                <w:szCs w:val="20"/>
              </w:rPr>
              <w:lastRenderedPageBreak/>
              <w:t>7.</w:t>
            </w:r>
          </w:p>
          <w:p w14:paraId="02E79852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</w:tcBorders>
          </w:tcPr>
          <w:p w14:paraId="09CB2C0D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  <w:r w:rsidRPr="009C5795">
              <w:rPr>
                <w:rFonts w:eastAsia="Calibri" w:cstheme="minorHAnsi"/>
                <w:b/>
                <w:sz w:val="20"/>
                <w:szCs w:val="20"/>
              </w:rPr>
              <w:t xml:space="preserve">Zadanie 7. </w:t>
            </w:r>
            <w:r w:rsidRPr="009C5795">
              <w:rPr>
                <w:rFonts w:eastAsia="Calibri" w:cstheme="minorHAnsi"/>
                <w:bCs/>
                <w:sz w:val="20"/>
                <w:szCs w:val="20"/>
              </w:rPr>
              <w:t xml:space="preserve">Wprowadzanie nowych metod nauczania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5265B349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9C5795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Matematyczne potyczki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BC9B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4D95F946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0D88C81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  <w:vMerge w:val="restart"/>
            <w:vAlign w:val="center"/>
          </w:tcPr>
          <w:p w14:paraId="53704BFB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vAlign w:val="center"/>
          </w:tcPr>
          <w:p w14:paraId="161FB62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599C9597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7" w:type="dxa"/>
            <w:vMerge w:val="restart"/>
            <w:vAlign w:val="center"/>
          </w:tcPr>
          <w:p w14:paraId="6723B95D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Bożena Perdon</w:t>
            </w:r>
          </w:p>
        </w:tc>
        <w:sdt>
          <w:sdtPr>
            <w:rPr>
              <w:rFonts w:eastAsia="Calibri" w:cstheme="minorHAnsi"/>
              <w:sz w:val="72"/>
              <w:szCs w:val="72"/>
            </w:rPr>
            <w:id w:val="1983585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Merge w:val="restart"/>
              </w:tcPr>
              <w:p w14:paraId="608B1A1F" w14:textId="77777777" w:rsidR="00EE0CA6" w:rsidRPr="009C5795" w:rsidRDefault="00EE0CA6" w:rsidP="00BB0124">
                <w:pPr>
                  <w:widowControl w:val="0"/>
                  <w:jc w:val="center"/>
                  <w:rPr>
                    <w:rFonts w:cstheme="minorHAnsi"/>
                    <w:sz w:val="20"/>
                    <w:szCs w:val="20"/>
                    <w:lang w:val="en-US"/>
                  </w:rPr>
                </w:pPr>
                <w:r w:rsidRPr="00416807">
                  <w:rPr>
                    <w:rFonts w:ascii="MS Gothic" w:eastAsia="MS Gothic" w:hAnsi="MS Gothic" w:cstheme="minorHAnsi" w:hint="eastAsia"/>
                    <w:sz w:val="72"/>
                    <w:szCs w:val="72"/>
                  </w:rPr>
                  <w:t>☐</w:t>
                </w:r>
              </w:p>
            </w:tc>
          </w:sdtContent>
        </w:sdt>
      </w:tr>
      <w:tr w:rsidR="00EE0CA6" w14:paraId="6D1B5087" w14:textId="77777777" w:rsidTr="00BB0124">
        <w:trPr>
          <w:trHeight w:val="758"/>
        </w:trPr>
        <w:tc>
          <w:tcPr>
            <w:tcW w:w="562" w:type="dxa"/>
            <w:vMerge/>
          </w:tcPr>
          <w:p w14:paraId="7144665F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8182F23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2D54FD3" w14:textId="77777777" w:rsidR="00EE0CA6" w:rsidRPr="009C5795" w:rsidRDefault="00EE0CA6" w:rsidP="00BB0124">
            <w:pPr>
              <w:widowControl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3F9AA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4 - 7</w:t>
            </w:r>
          </w:p>
          <w:p w14:paraId="326DC873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37" w:type="dxa"/>
            <w:vMerge/>
            <w:vAlign w:val="center"/>
          </w:tcPr>
          <w:p w14:paraId="38AFBE84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  <w:vAlign w:val="center"/>
          </w:tcPr>
          <w:p w14:paraId="492CA685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4 - 7</w:t>
            </w:r>
          </w:p>
          <w:p w14:paraId="50FD0A9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5" w:type="dxa"/>
            <w:vMerge/>
            <w:vAlign w:val="center"/>
          </w:tcPr>
          <w:p w14:paraId="168D221F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F62C71E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C5795">
              <w:rPr>
                <w:rFonts w:cstheme="minorHAnsi"/>
                <w:sz w:val="20"/>
                <w:szCs w:val="20"/>
                <w:lang w:val="en-US"/>
              </w:rPr>
              <w:t>Klasy</w:t>
            </w:r>
            <w:proofErr w:type="spellEnd"/>
            <w:r w:rsidRPr="009C5795">
              <w:rPr>
                <w:rFonts w:cstheme="minorHAnsi"/>
                <w:sz w:val="20"/>
                <w:szCs w:val="20"/>
                <w:lang w:val="en-US"/>
              </w:rPr>
              <w:t xml:space="preserve"> 4 - 7</w:t>
            </w:r>
          </w:p>
          <w:p w14:paraId="4B7DAB28" w14:textId="77777777" w:rsidR="00EE0CA6" w:rsidRPr="009C5795" w:rsidRDefault="00EE0CA6" w:rsidP="00BB0124">
            <w:pPr>
              <w:widowControl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C5795">
              <w:rPr>
                <w:rFonts w:cstheme="minorHAnsi"/>
                <w:sz w:val="20"/>
                <w:szCs w:val="20"/>
                <w:lang w:val="en-US"/>
              </w:rPr>
              <w:t>Grupa 1</w:t>
            </w:r>
          </w:p>
        </w:tc>
        <w:tc>
          <w:tcPr>
            <w:tcW w:w="1276" w:type="dxa"/>
            <w:vMerge/>
          </w:tcPr>
          <w:p w14:paraId="2F1BEE88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5D9A9871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</w:tcPr>
          <w:p w14:paraId="0ED71A5E" w14:textId="77777777" w:rsidR="00EE0CA6" w:rsidRPr="009C5795" w:rsidRDefault="00EE0CA6" w:rsidP="00BB0124">
            <w:pPr>
              <w:widowControl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61C8C90F" w14:textId="77777777" w:rsidR="00376637" w:rsidRDefault="00376637" w:rsidP="00376637"/>
    <w:sectPr w:rsidR="00376637" w:rsidSect="008E6B0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AB2" w14:textId="77777777" w:rsidR="008E6B00" w:rsidRDefault="008E6B00" w:rsidP="001E48D8">
      <w:pPr>
        <w:spacing w:after="0" w:line="240" w:lineRule="auto"/>
      </w:pPr>
      <w:r>
        <w:separator/>
      </w:r>
    </w:p>
  </w:endnote>
  <w:endnote w:type="continuationSeparator" w:id="0">
    <w:p w14:paraId="5827C4F3" w14:textId="77777777" w:rsidR="008E6B00" w:rsidRDefault="008E6B00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B667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730C3924" wp14:editId="36F91D34">
          <wp:extent cx="5760720" cy="582074"/>
          <wp:effectExtent l="0" t="0" r="0" b="8890"/>
          <wp:docPr id="3874213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40D61" w14:textId="77777777" w:rsidR="008E6B00" w:rsidRDefault="008E6B00" w:rsidP="001E48D8">
      <w:pPr>
        <w:spacing w:after="0" w:line="240" w:lineRule="auto"/>
      </w:pPr>
      <w:r>
        <w:separator/>
      </w:r>
    </w:p>
  </w:footnote>
  <w:footnote w:type="continuationSeparator" w:id="0">
    <w:p w14:paraId="64DEA2A4" w14:textId="77777777" w:rsidR="008E6B00" w:rsidRDefault="008E6B00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715E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793F5A58" wp14:editId="0E79D5D0">
          <wp:extent cx="6162853" cy="664162"/>
          <wp:effectExtent l="0" t="0" r="0" b="3175"/>
          <wp:docPr id="7524671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0"/>
    <w:rsid w:val="0013595F"/>
    <w:rsid w:val="001E48D8"/>
    <w:rsid w:val="00376637"/>
    <w:rsid w:val="004A239E"/>
    <w:rsid w:val="004B0765"/>
    <w:rsid w:val="0075189E"/>
    <w:rsid w:val="00836AC0"/>
    <w:rsid w:val="00871D90"/>
    <w:rsid w:val="00872C1C"/>
    <w:rsid w:val="008E6B00"/>
    <w:rsid w:val="00935821"/>
    <w:rsid w:val="00EE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38E2"/>
  <w15:chartTrackingRefBased/>
  <w15:docId w15:val="{40FD82FF-3CBA-429C-AE65-CBB4564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637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styleId="Tabela-Siatka">
    <w:name w:val="Table Grid"/>
    <w:basedOn w:val="Standardowy"/>
    <w:uiPriority w:val="59"/>
    <w:rsid w:val="00EE0CA6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0</TotalTime>
  <Pages>3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2</cp:revision>
  <cp:lastPrinted>2025-10-06T10:09:00Z</cp:lastPrinted>
  <dcterms:created xsi:type="dcterms:W3CDTF">2025-10-20T12:10:00Z</dcterms:created>
  <dcterms:modified xsi:type="dcterms:W3CDTF">2025-10-20T12:10:00Z</dcterms:modified>
</cp:coreProperties>
</file>