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08D17" w14:textId="2B7BC211" w:rsidR="007D0C4A" w:rsidRPr="00910693" w:rsidRDefault="007D0C4A" w:rsidP="007D0C4A">
      <w:pPr>
        <w:tabs>
          <w:tab w:val="left" w:pos="567"/>
        </w:tabs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 w:rsidRPr="00910693">
        <w:rPr>
          <w:rFonts w:ascii="Arial" w:hAnsi="Arial" w:cs="Arial"/>
          <w:b/>
          <w:bCs/>
        </w:rPr>
        <w:t xml:space="preserve">Zasady rozliczenia prac remontowo-budowlanych </w:t>
      </w:r>
      <w:bookmarkStart w:id="0" w:name="_GoBack"/>
      <w:bookmarkEnd w:id="0"/>
    </w:p>
    <w:p w14:paraId="5F2734F8" w14:textId="77777777" w:rsidR="00385C8E" w:rsidRPr="00A36C46" w:rsidRDefault="00385C8E" w:rsidP="00D00E74">
      <w:pPr>
        <w:jc w:val="center"/>
        <w:rPr>
          <w:rFonts w:ascii="Arial" w:hAnsi="Arial" w:cs="Arial"/>
          <w:b/>
        </w:rPr>
      </w:pPr>
    </w:p>
    <w:p w14:paraId="5E5C5E29" w14:textId="7791862E" w:rsidR="00A27609" w:rsidRPr="00A36C46" w:rsidRDefault="00A27609" w:rsidP="00156C1B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Prace </w:t>
      </w:r>
      <w:r w:rsidR="00156C1B" w:rsidRPr="00A36C46">
        <w:rPr>
          <w:rFonts w:ascii="Arial" w:hAnsi="Arial" w:cs="Arial"/>
        </w:rPr>
        <w:t xml:space="preserve">określone w Kosztorysie inwestorskim </w:t>
      </w:r>
      <w:r w:rsidRPr="00A36C46">
        <w:rPr>
          <w:rFonts w:ascii="Arial" w:hAnsi="Arial" w:cs="Arial"/>
        </w:rPr>
        <w:t>podlegają rozliczeniu w trakcie umowy najmu lokalu mieszkalnego na czas nieoznaczony w formie okresowego obniżenia opłat czynszowych</w:t>
      </w:r>
      <w:r w:rsidR="00A77C38" w:rsidRPr="00A36C46">
        <w:rPr>
          <w:rFonts w:ascii="Arial" w:hAnsi="Arial" w:cs="Arial"/>
        </w:rPr>
        <w:t xml:space="preserve"> do 50%</w:t>
      </w:r>
      <w:r w:rsidR="00074EC1">
        <w:rPr>
          <w:rFonts w:ascii="Arial" w:hAnsi="Arial" w:cs="Arial"/>
        </w:rPr>
        <w:t xml:space="preserve"> (bez mediów, tj. woda, ścieki, ogrzewanie</w:t>
      </w:r>
      <w:r w:rsidR="00E047D2">
        <w:rPr>
          <w:rFonts w:ascii="Arial" w:hAnsi="Arial" w:cs="Arial"/>
        </w:rPr>
        <w:t>)</w:t>
      </w:r>
      <w:r w:rsidRPr="00A36C46">
        <w:rPr>
          <w:rFonts w:ascii="Arial" w:hAnsi="Arial" w:cs="Arial"/>
        </w:rPr>
        <w:t xml:space="preserve">. Nie podlegają rozliczeniu prace </w:t>
      </w:r>
      <w:r w:rsidR="00A77C38" w:rsidRPr="00A36C46">
        <w:rPr>
          <w:rFonts w:ascii="Arial" w:hAnsi="Arial" w:cs="Arial"/>
        </w:rPr>
        <w:t>nie ujęte w Kosztorysie inwestorskim</w:t>
      </w:r>
      <w:r w:rsidR="00A200FF" w:rsidRPr="00A36C46">
        <w:rPr>
          <w:rFonts w:ascii="Arial" w:hAnsi="Arial" w:cs="Arial"/>
        </w:rPr>
        <w:t xml:space="preserve"> zaktualizowanym przez Inspektora nadzoru</w:t>
      </w:r>
      <w:r w:rsidR="00A77C38" w:rsidRPr="00A36C46">
        <w:rPr>
          <w:rFonts w:ascii="Arial" w:hAnsi="Arial" w:cs="Arial"/>
        </w:rPr>
        <w:t>.</w:t>
      </w:r>
    </w:p>
    <w:p w14:paraId="21AAAAA3" w14:textId="512E0B2C" w:rsidR="006F5D75" w:rsidRPr="00A36C46" w:rsidRDefault="001C6B32" w:rsidP="00156C1B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t>Podstawą rozliczenia robót zakwalifikowanych do wykonania i stanowiących podstawę</w:t>
      </w:r>
      <w:r w:rsidR="00156C1B" w:rsidRPr="00A36C46">
        <w:rPr>
          <w:rFonts w:ascii="Arial" w:hAnsi="Arial" w:cs="Arial"/>
        </w:rPr>
        <w:br/>
        <w:t>d</w:t>
      </w:r>
      <w:r w:rsidRPr="00A36C46">
        <w:rPr>
          <w:rFonts w:ascii="Arial" w:hAnsi="Arial" w:cs="Arial"/>
        </w:rPr>
        <w:t>o okresowe</w:t>
      </w:r>
      <w:r w:rsidR="00156C1B" w:rsidRPr="00A36C46">
        <w:rPr>
          <w:rFonts w:ascii="Arial" w:hAnsi="Arial" w:cs="Arial"/>
        </w:rPr>
        <w:t>go</w:t>
      </w:r>
      <w:r w:rsidRPr="00A36C46">
        <w:rPr>
          <w:rFonts w:ascii="Arial" w:hAnsi="Arial" w:cs="Arial"/>
        </w:rPr>
        <w:t xml:space="preserve"> obniżeni</w:t>
      </w:r>
      <w:r w:rsidR="00156C1B" w:rsidRPr="00A36C46">
        <w:rPr>
          <w:rFonts w:ascii="Arial" w:hAnsi="Arial" w:cs="Arial"/>
        </w:rPr>
        <w:t>a</w:t>
      </w:r>
      <w:r w:rsidRPr="00A36C46">
        <w:rPr>
          <w:rFonts w:ascii="Arial" w:hAnsi="Arial" w:cs="Arial"/>
        </w:rPr>
        <w:t xml:space="preserve"> czynszu celem zwrotu poniesionych nakładów jest</w:t>
      </w:r>
      <w:r w:rsidR="006F5D75" w:rsidRPr="00A36C46">
        <w:rPr>
          <w:rFonts w:ascii="Arial" w:hAnsi="Arial" w:cs="Arial"/>
        </w:rPr>
        <w:t>:</w:t>
      </w:r>
    </w:p>
    <w:p w14:paraId="691C3602" w14:textId="4D1773CC" w:rsidR="006F5D75" w:rsidRPr="00A36C46" w:rsidRDefault="001C6B32" w:rsidP="00D25F2C">
      <w:pPr>
        <w:pStyle w:val="Akapitzlist"/>
        <w:numPr>
          <w:ilvl w:val="0"/>
          <w:numId w:val="25"/>
        </w:numPr>
        <w:spacing w:before="120"/>
        <w:ind w:left="567" w:hanging="283"/>
        <w:contextualSpacing w:val="0"/>
        <w:jc w:val="both"/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t>protokół ostatecznego odbioru robót wraz z kompletną dokumentacją odbioru</w:t>
      </w:r>
      <w:r w:rsidR="00E0482F" w:rsidRPr="00A36C46">
        <w:rPr>
          <w:rFonts w:ascii="Arial" w:hAnsi="Arial" w:cs="Arial"/>
        </w:rPr>
        <w:t>,</w:t>
      </w:r>
      <w:r w:rsidR="00D25F2C" w:rsidRPr="00A36C46">
        <w:rPr>
          <w:rFonts w:ascii="Arial" w:hAnsi="Arial" w:cs="Arial"/>
        </w:rPr>
        <w:t xml:space="preserve"> w tym:</w:t>
      </w:r>
    </w:p>
    <w:p w14:paraId="41C371BD" w14:textId="7E0A03D4" w:rsidR="00D25F2C" w:rsidRPr="00A36C46" w:rsidRDefault="00D25F2C" w:rsidP="00F51CE4">
      <w:pPr>
        <w:pStyle w:val="Akapitzlist"/>
        <w:numPr>
          <w:ilvl w:val="0"/>
          <w:numId w:val="29"/>
        </w:numPr>
        <w:ind w:left="1134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protokoły prób szczelności instalacji,</w:t>
      </w:r>
    </w:p>
    <w:p w14:paraId="6EF4D5B5" w14:textId="6C7AFC23" w:rsidR="00D25F2C" w:rsidRPr="00A36C46" w:rsidRDefault="00D25F2C" w:rsidP="00D25F2C">
      <w:pPr>
        <w:pStyle w:val="Akapitzlist"/>
        <w:numPr>
          <w:ilvl w:val="0"/>
          <w:numId w:val="29"/>
        </w:numPr>
        <w:ind w:left="1134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protokoły z pomiarów i badań instalacji elektrycznej,</w:t>
      </w:r>
    </w:p>
    <w:p w14:paraId="7AE3E8A7" w14:textId="6141E283" w:rsidR="00D25F2C" w:rsidRPr="00A36C46" w:rsidRDefault="00D25F2C" w:rsidP="00D25F2C">
      <w:pPr>
        <w:pStyle w:val="Akapitzlist"/>
        <w:numPr>
          <w:ilvl w:val="0"/>
          <w:numId w:val="29"/>
        </w:numPr>
        <w:ind w:left="1134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zestawienie wbudowanych materiałów,</w:t>
      </w:r>
    </w:p>
    <w:p w14:paraId="233A6E30" w14:textId="5030B25D" w:rsidR="00D25F2C" w:rsidRPr="00A36C46" w:rsidRDefault="00D25F2C" w:rsidP="00D25F2C">
      <w:pPr>
        <w:pStyle w:val="Akapitzlist"/>
        <w:numPr>
          <w:ilvl w:val="0"/>
          <w:numId w:val="29"/>
        </w:numPr>
        <w:ind w:left="1134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atesty jakościowe wbudowanych materiałów (m.in. certyfikaty, aprobaty, deklaracje zgodności, atesty PZH),</w:t>
      </w:r>
    </w:p>
    <w:p w14:paraId="3085D505" w14:textId="55BD1F60" w:rsidR="00D25F2C" w:rsidRPr="00A36C46" w:rsidRDefault="00D25F2C" w:rsidP="00D25F2C">
      <w:pPr>
        <w:pStyle w:val="Akapitzlist"/>
        <w:numPr>
          <w:ilvl w:val="0"/>
          <w:numId w:val="29"/>
        </w:numPr>
        <w:ind w:left="1134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protokoły robót zanikowych i ulegających zakryciu,</w:t>
      </w:r>
    </w:p>
    <w:p w14:paraId="558F9931" w14:textId="77777777" w:rsidR="00E0482F" w:rsidRPr="00A36C46" w:rsidRDefault="001C6B32" w:rsidP="00E0482F">
      <w:pPr>
        <w:pStyle w:val="Akapitzlist"/>
        <w:numPr>
          <w:ilvl w:val="0"/>
          <w:numId w:val="25"/>
        </w:numPr>
        <w:spacing w:before="120"/>
        <w:ind w:left="567" w:hanging="283"/>
        <w:contextualSpacing w:val="0"/>
        <w:jc w:val="both"/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t xml:space="preserve">kosztorys </w:t>
      </w:r>
      <w:r w:rsidR="00CA54D5" w:rsidRPr="00A36C46">
        <w:rPr>
          <w:rFonts w:ascii="Arial" w:hAnsi="Arial" w:cs="Arial"/>
        </w:rPr>
        <w:t>inwestorski</w:t>
      </w:r>
      <w:r w:rsidRPr="00A36C46">
        <w:rPr>
          <w:rFonts w:ascii="Arial" w:hAnsi="Arial" w:cs="Arial"/>
        </w:rPr>
        <w:t xml:space="preserve"> </w:t>
      </w:r>
      <w:r w:rsidR="00CA54D5" w:rsidRPr="00A36C46">
        <w:rPr>
          <w:rFonts w:ascii="Arial" w:hAnsi="Arial" w:cs="Arial"/>
        </w:rPr>
        <w:t xml:space="preserve">zaktualizowany </w:t>
      </w:r>
      <w:r w:rsidR="006F5D75" w:rsidRPr="00A36C46">
        <w:rPr>
          <w:rFonts w:ascii="Arial" w:hAnsi="Arial" w:cs="Arial"/>
        </w:rPr>
        <w:t xml:space="preserve">przez Inspektora nadzoru </w:t>
      </w:r>
      <w:r w:rsidR="00CA54D5" w:rsidRPr="00A36C46">
        <w:rPr>
          <w:rFonts w:ascii="Arial" w:hAnsi="Arial" w:cs="Arial"/>
        </w:rPr>
        <w:t>do stanu po wykonaniu</w:t>
      </w:r>
      <w:r w:rsidR="006F5D75" w:rsidRPr="00A36C46">
        <w:rPr>
          <w:rFonts w:ascii="Arial" w:hAnsi="Arial" w:cs="Arial"/>
        </w:rPr>
        <w:br/>
      </w:r>
      <w:r w:rsidR="00CA54D5" w:rsidRPr="00A36C46">
        <w:rPr>
          <w:rFonts w:ascii="Arial" w:hAnsi="Arial" w:cs="Arial"/>
        </w:rPr>
        <w:t xml:space="preserve">i zakończeniu </w:t>
      </w:r>
      <w:r w:rsidRPr="00A36C46">
        <w:rPr>
          <w:rFonts w:ascii="Arial" w:hAnsi="Arial" w:cs="Arial"/>
        </w:rPr>
        <w:t>robót</w:t>
      </w:r>
      <w:r w:rsidR="00CD79A1" w:rsidRPr="00A36C46">
        <w:rPr>
          <w:rFonts w:ascii="Arial" w:hAnsi="Arial" w:cs="Arial"/>
        </w:rPr>
        <w:t>.</w:t>
      </w:r>
      <w:r w:rsidR="00CA54D5" w:rsidRPr="00A36C46">
        <w:rPr>
          <w:rFonts w:ascii="Arial" w:hAnsi="Arial" w:cs="Arial"/>
        </w:rPr>
        <w:t xml:space="preserve"> </w:t>
      </w:r>
    </w:p>
    <w:p w14:paraId="75071C15" w14:textId="67855B74" w:rsidR="001C6B32" w:rsidRPr="00A36C46" w:rsidRDefault="00E0482F" w:rsidP="00E0482F">
      <w:pPr>
        <w:spacing w:before="120"/>
        <w:ind w:left="284"/>
        <w:jc w:val="both"/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t xml:space="preserve">Inspektor nadzoru </w:t>
      </w:r>
      <w:r w:rsidR="008A7FAB" w:rsidRPr="00A36C46">
        <w:rPr>
          <w:rFonts w:ascii="Arial" w:hAnsi="Arial" w:cs="Arial"/>
        </w:rPr>
        <w:t>z</w:t>
      </w:r>
      <w:r w:rsidRPr="00A36C46">
        <w:rPr>
          <w:rFonts w:ascii="Arial" w:hAnsi="Arial" w:cs="Arial"/>
        </w:rPr>
        <w:t>aktualizuje kosztorys inwestorski n</w:t>
      </w:r>
      <w:r w:rsidR="006F5D75" w:rsidRPr="00A36C46">
        <w:rPr>
          <w:rFonts w:ascii="Arial" w:hAnsi="Arial" w:cs="Arial"/>
        </w:rPr>
        <w:t>a zlecenie ZGL</w:t>
      </w:r>
      <w:r w:rsidR="008A7FAB" w:rsidRPr="00A36C46">
        <w:rPr>
          <w:rFonts w:ascii="Arial" w:hAnsi="Arial" w:cs="Arial"/>
        </w:rPr>
        <w:t xml:space="preserve">. </w:t>
      </w:r>
      <w:r w:rsidR="000C2827" w:rsidRPr="00A36C46">
        <w:rPr>
          <w:rFonts w:ascii="Arial" w:hAnsi="Arial" w:cs="Arial"/>
        </w:rPr>
        <w:t>Z</w:t>
      </w:r>
      <w:r w:rsidR="00CA54D5" w:rsidRPr="00A36C46">
        <w:rPr>
          <w:rFonts w:ascii="Arial" w:hAnsi="Arial" w:cs="Arial"/>
        </w:rPr>
        <w:t xml:space="preserve">ostanie </w:t>
      </w:r>
      <w:r w:rsidR="008A7FAB" w:rsidRPr="00A36C46">
        <w:rPr>
          <w:rFonts w:ascii="Arial" w:hAnsi="Arial" w:cs="Arial"/>
        </w:rPr>
        <w:t xml:space="preserve">on </w:t>
      </w:r>
      <w:r w:rsidR="001C6B32" w:rsidRPr="00A36C46">
        <w:rPr>
          <w:rFonts w:ascii="Arial" w:hAnsi="Arial" w:cs="Arial"/>
        </w:rPr>
        <w:t>zweryfikowany przez pracownika ZGL.</w:t>
      </w:r>
      <w:r w:rsidR="00CA54D5" w:rsidRPr="00A36C46">
        <w:rPr>
          <w:rFonts w:ascii="Arial" w:hAnsi="Arial" w:cs="Arial"/>
        </w:rPr>
        <w:t xml:space="preserve"> </w:t>
      </w:r>
    </w:p>
    <w:p w14:paraId="2CCD5488" w14:textId="2F9E85F2" w:rsidR="001C6B32" w:rsidRPr="00A36C46" w:rsidRDefault="001C6B32" w:rsidP="00706CDC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t>Ostateczna wartość podlegająca rozliczeniu</w:t>
      </w:r>
      <w:r w:rsidR="007D0C4A">
        <w:rPr>
          <w:rFonts w:ascii="Arial" w:hAnsi="Arial" w:cs="Arial"/>
        </w:rPr>
        <w:t xml:space="preserve"> </w:t>
      </w:r>
      <w:r w:rsidR="0004007B" w:rsidRPr="00A36C46">
        <w:rPr>
          <w:rFonts w:ascii="Arial" w:hAnsi="Arial" w:cs="Arial"/>
        </w:rPr>
        <w:t xml:space="preserve">tytułem </w:t>
      </w:r>
      <w:r w:rsidRPr="00A36C46">
        <w:rPr>
          <w:rFonts w:ascii="Arial" w:hAnsi="Arial" w:cs="Arial"/>
        </w:rPr>
        <w:t xml:space="preserve">zwrotu poniesionych nakładów </w:t>
      </w:r>
      <w:r w:rsidR="007D0C4A">
        <w:rPr>
          <w:rFonts w:ascii="Arial" w:hAnsi="Arial" w:cs="Arial"/>
        </w:rPr>
        <w:t xml:space="preserve">nie </w:t>
      </w:r>
      <w:r w:rsidR="00706CDC" w:rsidRPr="00A36C46">
        <w:rPr>
          <w:rFonts w:ascii="Arial" w:hAnsi="Arial" w:cs="Arial"/>
        </w:rPr>
        <w:t xml:space="preserve">może przekroczyć 50% wartości wynikającej z zaktualizowanego </w:t>
      </w:r>
      <w:r w:rsidR="0004007B" w:rsidRPr="00A36C46">
        <w:rPr>
          <w:rFonts w:ascii="Arial" w:hAnsi="Arial" w:cs="Arial"/>
        </w:rPr>
        <w:t>K</w:t>
      </w:r>
      <w:r w:rsidR="00706CDC" w:rsidRPr="00A36C46">
        <w:rPr>
          <w:rFonts w:ascii="Arial" w:hAnsi="Arial" w:cs="Arial"/>
        </w:rPr>
        <w:t>osztorysu inwestorskiego</w:t>
      </w:r>
      <w:r w:rsidR="007D0C4A">
        <w:rPr>
          <w:rFonts w:ascii="Arial" w:hAnsi="Arial" w:cs="Arial"/>
        </w:rPr>
        <w:t xml:space="preserve"> opracowanego przez ZGL.</w:t>
      </w:r>
    </w:p>
    <w:p w14:paraId="5C30A578" w14:textId="182E6409" w:rsidR="001C6B32" w:rsidRPr="007D0C4A" w:rsidRDefault="001C6B32" w:rsidP="00706CDC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t xml:space="preserve">Rozliczenie nakładów finansowych poniesionych przez </w:t>
      </w:r>
      <w:r w:rsidR="00DC75C6" w:rsidRPr="00A36C46">
        <w:rPr>
          <w:rFonts w:ascii="Arial" w:hAnsi="Arial" w:cs="Arial"/>
        </w:rPr>
        <w:t>Wykonującego</w:t>
      </w:r>
      <w:r w:rsidRPr="00A36C46">
        <w:rPr>
          <w:rFonts w:ascii="Arial" w:hAnsi="Arial" w:cs="Arial"/>
        </w:rPr>
        <w:t xml:space="preserve"> na wykonane </w:t>
      </w:r>
      <w:r w:rsidR="00706CDC" w:rsidRPr="00A36C46">
        <w:rPr>
          <w:rFonts w:ascii="Arial" w:hAnsi="Arial" w:cs="Arial"/>
        </w:rPr>
        <w:t>prace remontowe</w:t>
      </w:r>
      <w:r w:rsidRPr="00A36C46">
        <w:rPr>
          <w:rFonts w:ascii="Arial" w:hAnsi="Arial" w:cs="Arial"/>
        </w:rPr>
        <w:t xml:space="preserve"> nastąpi</w:t>
      </w:r>
      <w:r w:rsidR="00DC75C6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 xml:space="preserve">w formie obniżenia </w:t>
      </w:r>
      <w:r w:rsidR="00A8461D">
        <w:rPr>
          <w:rFonts w:ascii="Arial" w:hAnsi="Arial" w:cs="Arial"/>
        </w:rPr>
        <w:t xml:space="preserve">do </w:t>
      </w:r>
      <w:r w:rsidRPr="00A36C46">
        <w:rPr>
          <w:rFonts w:ascii="Arial" w:hAnsi="Arial" w:cs="Arial"/>
        </w:rPr>
        <w:t>50% wysokości czynszu miesięcznego</w:t>
      </w:r>
      <w:r w:rsidR="00E047D2">
        <w:rPr>
          <w:rFonts w:ascii="Arial" w:hAnsi="Arial" w:cs="Arial"/>
        </w:rPr>
        <w:t xml:space="preserve"> (bez mediów,</w:t>
      </w:r>
      <w:r w:rsidR="00E047D2">
        <w:rPr>
          <w:rFonts w:ascii="Arial" w:hAnsi="Arial" w:cs="Arial"/>
        </w:rPr>
        <w:br/>
        <w:t>tj. woda, ścieki, ogrzewanie)</w:t>
      </w:r>
      <w:r w:rsidRPr="00A36C46">
        <w:rPr>
          <w:rFonts w:ascii="Arial" w:hAnsi="Arial" w:cs="Arial"/>
        </w:rPr>
        <w:t>, począwszy</w:t>
      </w:r>
      <w:r w:rsidR="00E047D2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>od dnia</w:t>
      </w:r>
      <w:r w:rsidR="00231616" w:rsidRPr="00A36C46">
        <w:rPr>
          <w:rFonts w:ascii="Arial" w:hAnsi="Arial" w:cs="Arial"/>
        </w:rPr>
        <w:t xml:space="preserve"> zawarcia umowy najmu lokalu mieszkalnego</w:t>
      </w:r>
      <w:r w:rsidR="00E047D2">
        <w:rPr>
          <w:rFonts w:ascii="Arial" w:hAnsi="Arial" w:cs="Arial"/>
        </w:rPr>
        <w:br/>
      </w:r>
      <w:r w:rsidR="00231616" w:rsidRPr="00A36C46">
        <w:rPr>
          <w:rFonts w:ascii="Arial" w:hAnsi="Arial" w:cs="Arial"/>
        </w:rPr>
        <w:t xml:space="preserve">na czas nieoznaczony </w:t>
      </w:r>
      <w:r w:rsidRPr="00A36C46">
        <w:rPr>
          <w:rFonts w:ascii="Arial" w:hAnsi="Arial" w:cs="Arial"/>
        </w:rPr>
        <w:t xml:space="preserve">do wyczerpania </w:t>
      </w:r>
      <w:r w:rsidR="007D0C4A">
        <w:rPr>
          <w:rFonts w:ascii="Arial" w:hAnsi="Arial" w:cs="Arial"/>
        </w:rPr>
        <w:t xml:space="preserve">zakwalifikowanej do rozliczenia </w:t>
      </w:r>
      <w:r w:rsidRPr="00A36C46">
        <w:rPr>
          <w:rFonts w:ascii="Arial" w:hAnsi="Arial" w:cs="Arial"/>
        </w:rPr>
        <w:t>kwoty</w:t>
      </w:r>
      <w:r w:rsidR="00231616" w:rsidRPr="00A36C46">
        <w:rPr>
          <w:rFonts w:ascii="Arial" w:hAnsi="Arial" w:cs="Arial"/>
        </w:rPr>
        <w:t>.</w:t>
      </w:r>
    </w:p>
    <w:p w14:paraId="1DB4727C" w14:textId="5BBE74E9" w:rsidR="00A77C38" w:rsidRPr="007D0C4A" w:rsidRDefault="00A77C38" w:rsidP="007D0C4A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7D0C4A">
        <w:rPr>
          <w:rFonts w:ascii="Arial" w:hAnsi="Arial" w:cs="Arial"/>
        </w:rPr>
        <w:t>Wykonujący</w:t>
      </w:r>
      <w:r w:rsidR="007D0C4A">
        <w:rPr>
          <w:rFonts w:ascii="Arial" w:hAnsi="Arial" w:cs="Arial"/>
        </w:rPr>
        <w:t xml:space="preserve"> remont</w:t>
      </w:r>
      <w:r w:rsidRPr="007D0C4A">
        <w:rPr>
          <w:rFonts w:ascii="Arial" w:hAnsi="Arial" w:cs="Arial"/>
        </w:rPr>
        <w:t xml:space="preserve"> zobowiązuje się do uzyskania wsz</w:t>
      </w:r>
      <w:r w:rsidR="0079746F">
        <w:rPr>
          <w:rFonts w:ascii="Arial" w:hAnsi="Arial" w:cs="Arial"/>
        </w:rPr>
        <w:t>elkich wymaganych prawem zgód i </w:t>
      </w:r>
      <w:r w:rsidRPr="007D0C4A">
        <w:rPr>
          <w:rFonts w:ascii="Arial" w:hAnsi="Arial" w:cs="Arial"/>
        </w:rPr>
        <w:t>pozwoleń niezbędnych do przeprowadzenia remontu w zakresie określo</w:t>
      </w:r>
      <w:r w:rsidR="0079746F">
        <w:rPr>
          <w:rFonts w:ascii="Arial" w:hAnsi="Arial" w:cs="Arial"/>
        </w:rPr>
        <w:t>nym w Kosztorysie inwestorskim,</w:t>
      </w:r>
      <w:r w:rsidR="00533413">
        <w:rPr>
          <w:rFonts w:ascii="Arial" w:hAnsi="Arial" w:cs="Arial"/>
        </w:rPr>
        <w:br/>
      </w:r>
      <w:r w:rsidRPr="007D0C4A">
        <w:rPr>
          <w:rFonts w:ascii="Arial" w:hAnsi="Arial" w:cs="Arial"/>
        </w:rPr>
        <w:t>a w przypadku planowania robót polegających na przeb</w:t>
      </w:r>
      <w:r w:rsidR="0079746F">
        <w:rPr>
          <w:rFonts w:ascii="Arial" w:hAnsi="Arial" w:cs="Arial"/>
        </w:rPr>
        <w:t>udowie lub modernizacji lokalu,</w:t>
      </w:r>
      <w:r w:rsidR="00533413">
        <w:rPr>
          <w:rFonts w:ascii="Arial" w:hAnsi="Arial" w:cs="Arial"/>
        </w:rPr>
        <w:br/>
      </w:r>
      <w:r w:rsidRPr="007D0C4A">
        <w:rPr>
          <w:rFonts w:ascii="Arial" w:hAnsi="Arial" w:cs="Arial"/>
        </w:rPr>
        <w:t>do wystąpienia pisemnie do Zakładu Gospodarki Lokalowej</w:t>
      </w:r>
      <w:r w:rsidR="0079746F">
        <w:rPr>
          <w:rFonts w:ascii="Arial" w:hAnsi="Arial" w:cs="Arial"/>
        </w:rPr>
        <w:t xml:space="preserve"> w Międzyrzeczu o odrębną zgodę </w:t>
      </w:r>
      <w:r w:rsidR="00533413">
        <w:rPr>
          <w:rFonts w:ascii="Arial" w:hAnsi="Arial" w:cs="Arial"/>
        </w:rPr>
        <w:br/>
      </w:r>
      <w:r w:rsidRPr="007D0C4A">
        <w:rPr>
          <w:rFonts w:ascii="Arial" w:hAnsi="Arial" w:cs="Arial"/>
        </w:rPr>
        <w:t>na te roboty. W takim przypadku ZGL pisemnie określi warunki i wymagania w zakresie robót wnioskowanych przez Wykonującego remont.</w:t>
      </w:r>
    </w:p>
    <w:p w14:paraId="01A716DA" w14:textId="14474B33" w:rsidR="005343E0" w:rsidRPr="007D0C4A" w:rsidRDefault="00A77C38" w:rsidP="007D0C4A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7D0C4A">
        <w:rPr>
          <w:rFonts w:ascii="Arial" w:hAnsi="Arial" w:cs="Arial"/>
        </w:rPr>
        <w:t xml:space="preserve">Wykonujący </w:t>
      </w:r>
      <w:r w:rsidR="007D0C4A">
        <w:rPr>
          <w:rFonts w:ascii="Arial" w:hAnsi="Arial" w:cs="Arial"/>
        </w:rPr>
        <w:t xml:space="preserve">remont </w:t>
      </w:r>
      <w:r w:rsidRPr="007D0C4A">
        <w:rPr>
          <w:rFonts w:ascii="Arial" w:hAnsi="Arial" w:cs="Arial"/>
        </w:rPr>
        <w:t>zobowiązuje się wykonać roboty budowlane w zakresie określonym</w:t>
      </w:r>
      <w:r w:rsidR="007D0C4A">
        <w:rPr>
          <w:rFonts w:ascii="Arial" w:hAnsi="Arial" w:cs="Arial"/>
        </w:rPr>
        <w:br/>
      </w:r>
      <w:r w:rsidRPr="007D0C4A">
        <w:rPr>
          <w:rFonts w:ascii="Arial" w:hAnsi="Arial" w:cs="Arial"/>
        </w:rPr>
        <w:t>w Kosztorysie inwestorskim zgodnie z zasadami sztuki budowlanej</w:t>
      </w:r>
      <w:r w:rsidR="007D0C4A">
        <w:rPr>
          <w:rFonts w:ascii="Arial" w:hAnsi="Arial" w:cs="Arial"/>
        </w:rPr>
        <w:t>.</w:t>
      </w:r>
    </w:p>
    <w:p w14:paraId="2CB25865" w14:textId="5411F5CC" w:rsidR="00843DDC" w:rsidRPr="00D91AB7" w:rsidRDefault="00843DDC" w:rsidP="007D0C4A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7D0C4A">
        <w:rPr>
          <w:rFonts w:ascii="Arial" w:hAnsi="Arial" w:cs="Arial"/>
        </w:rPr>
        <w:t xml:space="preserve">W przypadku władania lokalem po upływie terminu </w:t>
      </w:r>
      <w:r w:rsidR="007D0C4A">
        <w:rPr>
          <w:rFonts w:ascii="Arial" w:hAnsi="Arial" w:cs="Arial"/>
        </w:rPr>
        <w:t>wskazanego w umowie najmu</w:t>
      </w:r>
      <w:r w:rsidRPr="007D0C4A">
        <w:rPr>
          <w:rFonts w:ascii="Arial" w:hAnsi="Arial" w:cs="Arial"/>
        </w:rPr>
        <w:t xml:space="preserve"> </w:t>
      </w:r>
      <w:r w:rsidR="007C6E34" w:rsidRPr="007D0C4A">
        <w:rPr>
          <w:rFonts w:ascii="Arial" w:hAnsi="Arial" w:cs="Arial"/>
        </w:rPr>
        <w:t>Wykonujący</w:t>
      </w:r>
      <w:r w:rsidRPr="007D0C4A">
        <w:rPr>
          <w:rFonts w:ascii="Arial" w:hAnsi="Arial" w:cs="Arial"/>
        </w:rPr>
        <w:t xml:space="preserve"> </w:t>
      </w:r>
      <w:r w:rsidR="007D0C4A">
        <w:rPr>
          <w:rFonts w:ascii="Arial" w:hAnsi="Arial" w:cs="Arial"/>
        </w:rPr>
        <w:t xml:space="preserve">remont </w:t>
      </w:r>
      <w:r w:rsidRPr="007D0C4A">
        <w:rPr>
          <w:rFonts w:ascii="Arial" w:hAnsi="Arial" w:cs="Arial"/>
        </w:rPr>
        <w:t>jest zobowiązan</w:t>
      </w:r>
      <w:r w:rsidR="007C6E34" w:rsidRPr="007D0C4A">
        <w:rPr>
          <w:rFonts w:ascii="Arial" w:hAnsi="Arial" w:cs="Arial"/>
        </w:rPr>
        <w:t>y</w:t>
      </w:r>
      <w:r w:rsidRPr="007D0C4A">
        <w:rPr>
          <w:rFonts w:ascii="Arial" w:hAnsi="Arial" w:cs="Arial"/>
        </w:rPr>
        <w:t xml:space="preserve"> do </w:t>
      </w:r>
      <w:r w:rsidR="002D2986" w:rsidRPr="007D0C4A">
        <w:rPr>
          <w:rFonts w:ascii="Arial" w:hAnsi="Arial" w:cs="Arial"/>
        </w:rPr>
        <w:t>ponoszenia opłat</w:t>
      </w:r>
      <w:r w:rsidRPr="007D0C4A">
        <w:rPr>
          <w:rFonts w:ascii="Arial" w:hAnsi="Arial" w:cs="Arial"/>
        </w:rPr>
        <w:t xml:space="preserve"> za bezumowne korzystanie z nieruchomości</w:t>
      </w:r>
      <w:r w:rsidR="00D91AB7">
        <w:rPr>
          <w:rFonts w:ascii="Arial" w:hAnsi="Arial" w:cs="Arial"/>
        </w:rPr>
        <w:t>.</w:t>
      </w:r>
    </w:p>
    <w:p w14:paraId="6F3777F2" w14:textId="3936FBCA" w:rsidR="00843DDC" w:rsidRPr="00D91AB7" w:rsidRDefault="00843DDC" w:rsidP="00D91AB7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D91AB7">
        <w:rPr>
          <w:rFonts w:ascii="Arial" w:hAnsi="Arial" w:cs="Arial"/>
        </w:rPr>
        <w:t>Niedopuszczalne jest</w:t>
      </w:r>
      <w:r w:rsidR="00910B6A" w:rsidRPr="00D91AB7">
        <w:rPr>
          <w:rFonts w:ascii="Arial" w:hAnsi="Arial" w:cs="Arial"/>
        </w:rPr>
        <w:t xml:space="preserve"> </w:t>
      </w:r>
      <w:r w:rsidRPr="00D91AB7">
        <w:rPr>
          <w:rFonts w:ascii="Arial" w:hAnsi="Arial" w:cs="Arial"/>
        </w:rPr>
        <w:t>wykorzystywanie lokalu dla potrzeb mieszkaniowych przed zakończeniem remont</w:t>
      </w:r>
      <w:r w:rsidR="00B44A9C" w:rsidRPr="00D91AB7">
        <w:rPr>
          <w:rFonts w:ascii="Arial" w:hAnsi="Arial" w:cs="Arial"/>
        </w:rPr>
        <w:t>u.</w:t>
      </w:r>
    </w:p>
    <w:p w14:paraId="78F3BD36" w14:textId="235FF54B" w:rsidR="00886C0E" w:rsidRPr="00604860" w:rsidRDefault="00886C0E" w:rsidP="00604860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D91AB7">
        <w:rPr>
          <w:rFonts w:ascii="Arial" w:hAnsi="Arial" w:cs="Arial"/>
        </w:rPr>
        <w:t>W przypadku uniemożliwienia Wykonującemu remont zasiedlenia lokalu mieszkalnego z przyczyn le</w:t>
      </w:r>
      <w:r w:rsidR="002F2789" w:rsidRPr="00D91AB7">
        <w:rPr>
          <w:rFonts w:ascii="Arial" w:hAnsi="Arial" w:cs="Arial"/>
        </w:rPr>
        <w:t>ż</w:t>
      </w:r>
      <w:r w:rsidRPr="00D91AB7">
        <w:rPr>
          <w:rFonts w:ascii="Arial" w:hAnsi="Arial" w:cs="Arial"/>
        </w:rPr>
        <w:t>ących po stronie Gminy Międzyrzecz, Wykonującemu remont przysługuje prawo dochodzenia ewentualnych roszczeń odszkodowawczych.</w:t>
      </w:r>
      <w:r w:rsidR="00604860">
        <w:rPr>
          <w:rFonts w:ascii="Arial" w:hAnsi="Arial" w:cs="Arial"/>
        </w:rPr>
        <w:t xml:space="preserve"> </w:t>
      </w:r>
      <w:r w:rsidRPr="00604860">
        <w:rPr>
          <w:rFonts w:ascii="Arial" w:hAnsi="Arial" w:cs="Arial"/>
        </w:rPr>
        <w:t xml:space="preserve">Podstawą dochodzenia </w:t>
      </w:r>
      <w:r w:rsidR="00604860">
        <w:rPr>
          <w:rFonts w:ascii="Arial" w:hAnsi="Arial" w:cs="Arial"/>
        </w:rPr>
        <w:t xml:space="preserve">tych </w:t>
      </w:r>
      <w:r w:rsidRPr="00604860">
        <w:rPr>
          <w:rFonts w:ascii="Arial" w:hAnsi="Arial" w:cs="Arial"/>
        </w:rPr>
        <w:t>roszczeń</w:t>
      </w:r>
      <w:r w:rsidR="00604860">
        <w:rPr>
          <w:rFonts w:ascii="Arial" w:hAnsi="Arial" w:cs="Arial"/>
        </w:rPr>
        <w:t xml:space="preserve"> </w:t>
      </w:r>
      <w:r w:rsidRPr="00604860">
        <w:rPr>
          <w:rFonts w:ascii="Arial" w:hAnsi="Arial" w:cs="Arial"/>
        </w:rPr>
        <w:t xml:space="preserve">będzie udokumentowanie </w:t>
      </w:r>
      <w:r w:rsidR="00FB1532" w:rsidRPr="00604860">
        <w:rPr>
          <w:rFonts w:ascii="Arial" w:hAnsi="Arial" w:cs="Arial"/>
        </w:rPr>
        <w:t xml:space="preserve">nakładów poniesionych </w:t>
      </w:r>
      <w:r w:rsidRPr="00604860">
        <w:rPr>
          <w:rFonts w:ascii="Arial" w:hAnsi="Arial" w:cs="Arial"/>
        </w:rPr>
        <w:t>przez Wykonującego na wykonane roboty budowlane.</w:t>
      </w:r>
    </w:p>
    <w:p w14:paraId="783CF112" w14:textId="33521025" w:rsidR="00C73E1F" w:rsidRPr="00D91AB7" w:rsidRDefault="00604860" w:rsidP="00D91AB7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8646AD" w:rsidRPr="00D91AB7">
        <w:rPr>
          <w:rFonts w:ascii="Arial" w:hAnsi="Arial" w:cs="Arial"/>
        </w:rPr>
        <w:t>Podstawą rozliczenia robót remontowych zakwalifikowanych do wykonania i stanowiących podstawę zwrotu poniesionych nakładów jest kosztorys</w:t>
      </w:r>
      <w:r w:rsidR="00C73E1F" w:rsidRPr="00D91AB7">
        <w:rPr>
          <w:rFonts w:ascii="Arial" w:hAnsi="Arial" w:cs="Arial"/>
        </w:rPr>
        <w:t xml:space="preserve"> inwestorski zaktualizowany przez Inspektora nadzoru do stanu po wykonaniu i zakończeniu robót. </w:t>
      </w:r>
    </w:p>
    <w:p w14:paraId="5B770680" w14:textId="3AB0AFD3" w:rsidR="008646AD" w:rsidRPr="00D91AB7" w:rsidRDefault="00D91AB7" w:rsidP="00D91AB7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8646AD" w:rsidRPr="00D91AB7">
        <w:rPr>
          <w:rFonts w:ascii="Arial" w:hAnsi="Arial" w:cs="Arial"/>
        </w:rPr>
        <w:t xml:space="preserve">Ustala się poniższy sposób rozliczania nakładów poniesionych przez </w:t>
      </w:r>
      <w:r w:rsidR="00AF08EA" w:rsidRPr="00D91AB7">
        <w:rPr>
          <w:rFonts w:ascii="Arial" w:hAnsi="Arial" w:cs="Arial"/>
        </w:rPr>
        <w:t>Wykonują</w:t>
      </w:r>
      <w:r w:rsidR="00784BB0" w:rsidRPr="00D91AB7">
        <w:rPr>
          <w:rFonts w:ascii="Arial" w:hAnsi="Arial" w:cs="Arial"/>
        </w:rPr>
        <w:t>cego</w:t>
      </w:r>
      <w:r w:rsidR="006E5335" w:rsidRPr="00D91AB7">
        <w:rPr>
          <w:rFonts w:ascii="Arial" w:hAnsi="Arial" w:cs="Arial"/>
        </w:rPr>
        <w:t>:</w:t>
      </w:r>
    </w:p>
    <w:p w14:paraId="00415224" w14:textId="7E1650AD" w:rsidR="008646AD" w:rsidRPr="00A36C46" w:rsidRDefault="008646AD" w:rsidP="00C73E1F">
      <w:pPr>
        <w:pStyle w:val="Akapitzlist"/>
        <w:numPr>
          <w:ilvl w:val="0"/>
          <w:numId w:val="19"/>
        </w:numPr>
        <w:spacing w:before="120" w:line="276" w:lineRule="auto"/>
        <w:ind w:left="567" w:hanging="283"/>
        <w:contextualSpacing w:val="0"/>
        <w:jc w:val="both"/>
        <w:rPr>
          <w:rFonts w:ascii="Arial" w:hAnsi="Arial" w:cs="Arial"/>
          <w:b/>
        </w:rPr>
      </w:pPr>
      <w:r w:rsidRPr="00A36C46">
        <w:rPr>
          <w:rFonts w:ascii="Arial" w:hAnsi="Arial" w:cs="Arial"/>
          <w:b/>
        </w:rPr>
        <w:t>Robocizna</w:t>
      </w:r>
      <w:r w:rsidRPr="00A36C46">
        <w:rPr>
          <w:rFonts w:ascii="Arial" w:hAnsi="Arial" w:cs="Arial"/>
        </w:rPr>
        <w:t xml:space="preserve"> – stawk</w:t>
      </w:r>
      <w:r w:rsidR="00784BB0" w:rsidRPr="00A36C46">
        <w:rPr>
          <w:rFonts w:ascii="Arial" w:hAnsi="Arial" w:cs="Arial"/>
        </w:rPr>
        <w:t>a</w:t>
      </w:r>
      <w:r w:rsidRPr="00A36C46">
        <w:rPr>
          <w:rFonts w:ascii="Arial" w:hAnsi="Arial" w:cs="Arial"/>
        </w:rPr>
        <w:t xml:space="preserve"> roboczogodziny – </w:t>
      </w:r>
      <w:r w:rsidRPr="00A36C46">
        <w:rPr>
          <w:rFonts w:ascii="Arial" w:hAnsi="Arial" w:cs="Arial"/>
          <w:iCs/>
        </w:rPr>
        <w:t>bez wskaźników narzutu, w tym kosztów pośrednich</w:t>
      </w:r>
      <w:r w:rsidR="00AF08EA" w:rsidRPr="00A36C46">
        <w:rPr>
          <w:rFonts w:ascii="Arial" w:hAnsi="Arial" w:cs="Arial"/>
          <w:iCs/>
        </w:rPr>
        <w:br/>
      </w:r>
      <w:r w:rsidRPr="00A36C46">
        <w:rPr>
          <w:rFonts w:ascii="Arial" w:hAnsi="Arial" w:cs="Arial"/>
          <w:iCs/>
        </w:rPr>
        <w:t>i zysku oraz podatku VAT)</w:t>
      </w:r>
      <w:r w:rsidR="00784BB0" w:rsidRPr="00A36C46">
        <w:rPr>
          <w:rFonts w:ascii="Arial" w:hAnsi="Arial" w:cs="Arial"/>
          <w:iCs/>
        </w:rPr>
        <w:t xml:space="preserve"> -</w:t>
      </w:r>
      <w:r w:rsidRPr="00A36C46">
        <w:rPr>
          <w:rFonts w:ascii="Arial" w:hAnsi="Arial" w:cs="Arial"/>
        </w:rPr>
        <w:t xml:space="preserve"> dla robót ogólnobudowlanych i remontowych przyj</w:t>
      </w:r>
      <w:r w:rsidR="00784BB0" w:rsidRPr="00A36C46">
        <w:rPr>
          <w:rFonts w:ascii="Arial" w:hAnsi="Arial" w:cs="Arial"/>
        </w:rPr>
        <w:t>muje się</w:t>
      </w:r>
      <w:r w:rsidR="00784BB0" w:rsidRPr="00A36C46">
        <w:rPr>
          <w:rFonts w:ascii="Arial" w:hAnsi="Arial" w:cs="Arial"/>
        </w:rPr>
        <w:br/>
      </w:r>
      <w:r w:rsidRPr="00A36C46">
        <w:rPr>
          <w:rFonts w:ascii="Arial" w:hAnsi="Arial" w:cs="Arial"/>
        </w:rPr>
        <w:t xml:space="preserve">na poziomie minimalnym SEKOCENBUD określonych dla </w:t>
      </w:r>
      <w:r w:rsidR="002418A4" w:rsidRPr="00A36C46">
        <w:rPr>
          <w:rFonts w:ascii="Arial" w:hAnsi="Arial" w:cs="Arial"/>
        </w:rPr>
        <w:t xml:space="preserve">Województwa Lubuskiego </w:t>
      </w:r>
      <w:r w:rsidRPr="00A36C46">
        <w:rPr>
          <w:rFonts w:ascii="Arial" w:hAnsi="Arial" w:cs="Arial"/>
        </w:rPr>
        <w:t>według poziomu</w:t>
      </w:r>
      <w:r w:rsidR="002418A4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>cen z kwartału poprzedzającego datę rozpoczęcia robót.</w:t>
      </w:r>
      <w:r w:rsidRPr="00A36C46">
        <w:rPr>
          <w:rFonts w:ascii="Arial" w:hAnsi="Arial" w:cs="Arial"/>
          <w:b/>
        </w:rPr>
        <w:t xml:space="preserve"> </w:t>
      </w:r>
    </w:p>
    <w:p w14:paraId="64F8E94C" w14:textId="3497F05A" w:rsidR="008646AD" w:rsidRPr="00A36C46" w:rsidRDefault="008646AD" w:rsidP="00784BB0">
      <w:pPr>
        <w:spacing w:before="120" w:line="276" w:lineRule="auto"/>
        <w:ind w:left="567" w:hanging="283"/>
        <w:jc w:val="both"/>
        <w:rPr>
          <w:rFonts w:ascii="Arial" w:hAnsi="Arial" w:cs="Arial"/>
          <w:b/>
        </w:rPr>
      </w:pPr>
      <w:r w:rsidRPr="00A36C46">
        <w:rPr>
          <w:rFonts w:ascii="Arial" w:hAnsi="Arial" w:cs="Arial"/>
          <w:b/>
        </w:rPr>
        <w:t>2) Materiały:</w:t>
      </w:r>
    </w:p>
    <w:p w14:paraId="3C1AE79F" w14:textId="1EAEFA07" w:rsidR="008646AD" w:rsidRPr="00A36C46" w:rsidRDefault="008646AD" w:rsidP="00C73E1F">
      <w:pPr>
        <w:numPr>
          <w:ilvl w:val="3"/>
          <w:numId w:val="2"/>
        </w:numPr>
        <w:tabs>
          <w:tab w:val="clear" w:pos="510"/>
          <w:tab w:val="num" w:pos="851"/>
        </w:tabs>
        <w:spacing w:line="276" w:lineRule="auto"/>
        <w:ind w:left="851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Wysokość zwrotu za wymienioną stolarkę okienną wraz z montażem, obróbką ościeży,</w:t>
      </w:r>
      <w:r w:rsidR="00AF08EA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>parapetami wewnętrznymi i zewnętrznymi wynosi</w:t>
      </w:r>
      <w:r w:rsidR="00A200FF" w:rsidRPr="00A36C46">
        <w:rPr>
          <w:rFonts w:ascii="Arial" w:hAnsi="Arial" w:cs="Arial"/>
        </w:rPr>
        <w:t xml:space="preserve"> (wartość brutto)</w:t>
      </w:r>
      <w:r w:rsidRPr="00A36C46">
        <w:rPr>
          <w:rFonts w:ascii="Arial" w:hAnsi="Arial" w:cs="Arial"/>
        </w:rPr>
        <w:t>:</w:t>
      </w:r>
    </w:p>
    <w:p w14:paraId="6F348CE9" w14:textId="345AC7CE" w:rsidR="008646AD" w:rsidRPr="00A36C46" w:rsidRDefault="008646AD" w:rsidP="00C73E1F">
      <w:pPr>
        <w:pStyle w:val="Akapitzlist"/>
        <w:numPr>
          <w:ilvl w:val="0"/>
          <w:numId w:val="6"/>
        </w:numPr>
        <w:spacing w:before="120" w:line="276" w:lineRule="auto"/>
        <w:ind w:left="1134" w:hanging="283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lastRenderedPageBreak/>
        <w:t>Okna PCV</w:t>
      </w:r>
      <w:r w:rsidRPr="00A36C46">
        <w:rPr>
          <w:rFonts w:ascii="Arial" w:hAnsi="Arial" w:cs="Arial"/>
        </w:rPr>
        <w:tab/>
      </w:r>
      <w:r w:rsidRPr="00A36C46">
        <w:rPr>
          <w:rFonts w:ascii="Arial" w:hAnsi="Arial" w:cs="Arial"/>
        </w:rPr>
        <w:tab/>
      </w:r>
      <w:r w:rsidRPr="00A36C46">
        <w:rPr>
          <w:rFonts w:ascii="Arial" w:hAnsi="Arial" w:cs="Arial"/>
        </w:rPr>
        <w:tab/>
      </w:r>
      <w:r w:rsidRPr="00A36C46">
        <w:rPr>
          <w:rFonts w:ascii="Arial" w:hAnsi="Arial" w:cs="Arial"/>
        </w:rPr>
        <w:tab/>
      </w:r>
      <w:r w:rsidR="00C73E1F" w:rsidRPr="00A36C46">
        <w:rPr>
          <w:rFonts w:ascii="Arial" w:hAnsi="Arial" w:cs="Arial"/>
        </w:rPr>
        <w:t xml:space="preserve">             </w:t>
      </w:r>
      <w:r w:rsidRPr="00A36C46">
        <w:rPr>
          <w:rFonts w:ascii="Arial" w:hAnsi="Arial" w:cs="Arial"/>
        </w:rPr>
        <w:t xml:space="preserve">- </w:t>
      </w:r>
      <w:r w:rsidR="00C64FB1" w:rsidRPr="00A36C46">
        <w:rPr>
          <w:rFonts w:ascii="Arial" w:hAnsi="Arial" w:cs="Arial"/>
        </w:rPr>
        <w:t xml:space="preserve">          </w:t>
      </w:r>
      <w:r w:rsidRPr="00A36C46">
        <w:rPr>
          <w:rFonts w:ascii="Arial" w:hAnsi="Arial" w:cs="Arial"/>
        </w:rPr>
        <w:t>400,00 zł/m</w:t>
      </w:r>
      <w:r w:rsidRPr="00A36C46">
        <w:rPr>
          <w:rFonts w:ascii="Arial" w:hAnsi="Arial" w:cs="Arial"/>
          <w:vertAlign w:val="superscript"/>
        </w:rPr>
        <w:t>2</w:t>
      </w:r>
    </w:p>
    <w:p w14:paraId="4E0EB1CB" w14:textId="273BB567" w:rsidR="008646AD" w:rsidRPr="00A36C46" w:rsidRDefault="008646AD" w:rsidP="00C73E1F">
      <w:pPr>
        <w:pStyle w:val="Akapitzlist"/>
        <w:numPr>
          <w:ilvl w:val="0"/>
          <w:numId w:val="6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Okna drewniane bez ozdób</w:t>
      </w:r>
      <w:r w:rsidRPr="00A36C46">
        <w:rPr>
          <w:rFonts w:ascii="Arial" w:hAnsi="Arial" w:cs="Arial"/>
        </w:rPr>
        <w:tab/>
      </w:r>
      <w:r w:rsidRPr="00A36C46">
        <w:rPr>
          <w:rFonts w:ascii="Arial" w:hAnsi="Arial" w:cs="Arial"/>
        </w:rPr>
        <w:tab/>
        <w:t>-</w:t>
      </w:r>
      <w:r w:rsidRPr="00A36C46">
        <w:rPr>
          <w:rFonts w:ascii="Arial" w:hAnsi="Arial" w:cs="Arial"/>
        </w:rPr>
        <w:tab/>
        <w:t>600,00 zł/m</w:t>
      </w:r>
      <w:r w:rsidRPr="00A36C46">
        <w:rPr>
          <w:rFonts w:ascii="Arial" w:hAnsi="Arial" w:cs="Arial"/>
          <w:vertAlign w:val="superscript"/>
        </w:rPr>
        <w:t>2</w:t>
      </w:r>
    </w:p>
    <w:p w14:paraId="24C788FF" w14:textId="260E32D0" w:rsidR="008646AD" w:rsidRPr="00A36C46" w:rsidRDefault="008646AD" w:rsidP="00C73E1F">
      <w:pPr>
        <w:pStyle w:val="Akapitzlist"/>
        <w:numPr>
          <w:ilvl w:val="0"/>
          <w:numId w:val="6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Okna drewniane z ozdobami</w:t>
      </w:r>
      <w:r w:rsidRPr="00A36C46">
        <w:rPr>
          <w:rFonts w:ascii="Arial" w:hAnsi="Arial" w:cs="Arial"/>
        </w:rPr>
        <w:tab/>
      </w:r>
      <w:r w:rsidRPr="00A36C46">
        <w:rPr>
          <w:rFonts w:ascii="Arial" w:hAnsi="Arial" w:cs="Arial"/>
        </w:rPr>
        <w:tab/>
        <w:t>-</w:t>
      </w:r>
      <w:r w:rsidRPr="00A36C46">
        <w:rPr>
          <w:rFonts w:ascii="Arial" w:hAnsi="Arial" w:cs="Arial"/>
        </w:rPr>
        <w:tab/>
        <w:t>700,00 zł/m</w:t>
      </w:r>
      <w:r w:rsidRPr="00A36C46">
        <w:rPr>
          <w:rFonts w:ascii="Arial" w:hAnsi="Arial" w:cs="Arial"/>
          <w:vertAlign w:val="superscript"/>
        </w:rPr>
        <w:t>2</w:t>
      </w:r>
    </w:p>
    <w:p w14:paraId="15DF66B8" w14:textId="30600902" w:rsidR="008646AD" w:rsidRPr="00A36C46" w:rsidRDefault="008646AD" w:rsidP="00C73E1F">
      <w:pPr>
        <w:numPr>
          <w:ilvl w:val="3"/>
          <w:numId w:val="2"/>
        </w:numPr>
        <w:tabs>
          <w:tab w:val="clear" w:pos="510"/>
        </w:tabs>
        <w:spacing w:before="120" w:line="276" w:lineRule="auto"/>
        <w:ind w:left="851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Wysokość do zwrotu za nawiewnik (</w:t>
      </w:r>
      <w:r w:rsidRPr="00A36C46">
        <w:rPr>
          <w:rFonts w:ascii="Arial" w:hAnsi="Arial" w:cs="Arial"/>
          <w:iCs/>
        </w:rPr>
        <w:t>z montażem</w:t>
      </w:r>
      <w:r w:rsidRPr="00A36C46">
        <w:rPr>
          <w:rFonts w:ascii="Arial" w:hAnsi="Arial" w:cs="Arial"/>
        </w:rPr>
        <w:t xml:space="preserve">) wynosi </w:t>
      </w:r>
      <w:r w:rsidR="00784BB0" w:rsidRPr="00A36C46">
        <w:rPr>
          <w:rFonts w:ascii="Arial" w:hAnsi="Arial" w:cs="Arial"/>
        </w:rPr>
        <w:t xml:space="preserve"> -  </w:t>
      </w:r>
      <w:r w:rsidRPr="00A36C46">
        <w:rPr>
          <w:rFonts w:ascii="Arial" w:hAnsi="Arial" w:cs="Arial"/>
        </w:rPr>
        <w:t>70 zł/szt.</w:t>
      </w:r>
    </w:p>
    <w:p w14:paraId="367470A5" w14:textId="39BA9B16" w:rsidR="008646AD" w:rsidRPr="00A36C46" w:rsidRDefault="008646AD" w:rsidP="00C73E1F">
      <w:pPr>
        <w:numPr>
          <w:ilvl w:val="3"/>
          <w:numId w:val="2"/>
        </w:numPr>
        <w:tabs>
          <w:tab w:val="clear" w:pos="510"/>
        </w:tabs>
        <w:spacing w:before="120" w:line="276" w:lineRule="auto"/>
        <w:ind w:left="851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Wysokość zwrotu za wymienioną stolarkę drzwiową wraz z ościeżnicą, montażem i obróbką ościeży wynosi </w:t>
      </w:r>
      <w:r w:rsidR="00A200FF" w:rsidRPr="00A36C46">
        <w:rPr>
          <w:rFonts w:ascii="Arial" w:hAnsi="Arial" w:cs="Arial"/>
        </w:rPr>
        <w:t>(wartość brutto)</w:t>
      </w:r>
      <w:r w:rsidRPr="00A36C46">
        <w:rPr>
          <w:rFonts w:ascii="Arial" w:hAnsi="Arial" w:cs="Arial"/>
        </w:rPr>
        <w:t>:</w:t>
      </w:r>
    </w:p>
    <w:p w14:paraId="2C122E94" w14:textId="145F7F9C" w:rsidR="008646AD" w:rsidRPr="00A36C46" w:rsidRDefault="008646AD" w:rsidP="00C73E1F">
      <w:pPr>
        <w:pStyle w:val="Akapitzlist"/>
        <w:numPr>
          <w:ilvl w:val="0"/>
          <w:numId w:val="7"/>
        </w:numPr>
        <w:spacing w:before="120" w:line="276" w:lineRule="auto"/>
        <w:ind w:left="1134" w:hanging="283"/>
        <w:rPr>
          <w:rFonts w:ascii="Arial" w:hAnsi="Arial" w:cs="Arial"/>
        </w:rPr>
      </w:pPr>
      <w:r w:rsidRPr="00A36C46">
        <w:rPr>
          <w:rFonts w:ascii="Arial" w:hAnsi="Arial" w:cs="Arial"/>
        </w:rPr>
        <w:t>Drzwi wewnętrzne standard</w:t>
      </w:r>
      <w:r w:rsidRPr="00A36C46">
        <w:rPr>
          <w:rFonts w:ascii="Arial" w:hAnsi="Arial" w:cs="Arial"/>
        </w:rPr>
        <w:tab/>
      </w:r>
      <w:r w:rsidRPr="00A36C46">
        <w:rPr>
          <w:rFonts w:ascii="Arial" w:hAnsi="Arial" w:cs="Arial"/>
        </w:rPr>
        <w:tab/>
        <w:t>-</w:t>
      </w:r>
      <w:r w:rsidRPr="00A36C46">
        <w:rPr>
          <w:rFonts w:ascii="Arial" w:hAnsi="Arial" w:cs="Arial"/>
        </w:rPr>
        <w:tab/>
        <w:t>250,00 zł/m</w:t>
      </w:r>
      <w:r w:rsidRPr="00A36C46">
        <w:rPr>
          <w:rFonts w:ascii="Arial" w:hAnsi="Arial" w:cs="Arial"/>
          <w:vertAlign w:val="superscript"/>
        </w:rPr>
        <w:t>2</w:t>
      </w:r>
    </w:p>
    <w:p w14:paraId="5091A5ED" w14:textId="56361E09" w:rsidR="008646AD" w:rsidRPr="00A36C46" w:rsidRDefault="008646AD" w:rsidP="00C73E1F">
      <w:pPr>
        <w:pStyle w:val="Akapitzlist"/>
        <w:numPr>
          <w:ilvl w:val="0"/>
          <w:numId w:val="7"/>
        </w:numPr>
        <w:spacing w:line="276" w:lineRule="auto"/>
        <w:ind w:left="1134" w:hanging="283"/>
        <w:rPr>
          <w:rFonts w:ascii="Arial" w:hAnsi="Arial" w:cs="Arial"/>
        </w:rPr>
      </w:pPr>
      <w:r w:rsidRPr="00A36C46">
        <w:rPr>
          <w:rFonts w:ascii="Arial" w:hAnsi="Arial" w:cs="Arial"/>
        </w:rPr>
        <w:t>Drzwi zewnętrzne</w:t>
      </w:r>
      <w:r w:rsidRPr="00A36C46">
        <w:rPr>
          <w:rFonts w:ascii="Arial" w:hAnsi="Arial" w:cs="Arial"/>
        </w:rPr>
        <w:tab/>
      </w:r>
      <w:r w:rsidRPr="00A36C46">
        <w:rPr>
          <w:rFonts w:ascii="Arial" w:hAnsi="Arial" w:cs="Arial"/>
        </w:rPr>
        <w:tab/>
      </w:r>
      <w:r w:rsidRPr="00A36C46">
        <w:rPr>
          <w:rFonts w:ascii="Arial" w:hAnsi="Arial" w:cs="Arial"/>
        </w:rPr>
        <w:tab/>
      </w:r>
      <w:r w:rsidR="00C73E1F" w:rsidRPr="00A36C46">
        <w:rPr>
          <w:rFonts w:ascii="Arial" w:hAnsi="Arial" w:cs="Arial"/>
        </w:rPr>
        <w:t xml:space="preserve">             </w:t>
      </w:r>
      <w:r w:rsidRPr="00A36C46">
        <w:rPr>
          <w:rFonts w:ascii="Arial" w:hAnsi="Arial" w:cs="Arial"/>
        </w:rPr>
        <w:t>-</w:t>
      </w:r>
      <w:r w:rsidRPr="00A36C46">
        <w:rPr>
          <w:rFonts w:ascii="Arial" w:hAnsi="Arial" w:cs="Arial"/>
        </w:rPr>
        <w:tab/>
        <w:t>450,00 zł/m</w:t>
      </w:r>
      <w:r w:rsidRPr="00A36C46">
        <w:rPr>
          <w:rFonts w:ascii="Arial" w:hAnsi="Arial" w:cs="Arial"/>
          <w:vertAlign w:val="superscript"/>
        </w:rPr>
        <w:t>2</w:t>
      </w:r>
    </w:p>
    <w:p w14:paraId="7E975DD8" w14:textId="77777777" w:rsidR="008646AD" w:rsidRPr="00A36C46" w:rsidRDefault="008646AD" w:rsidP="00784BB0">
      <w:pPr>
        <w:tabs>
          <w:tab w:val="left" w:pos="426"/>
        </w:tabs>
        <w:spacing w:before="120" w:line="276" w:lineRule="auto"/>
        <w:ind w:firstLine="426"/>
        <w:rPr>
          <w:rFonts w:ascii="Arial" w:hAnsi="Arial" w:cs="Arial"/>
          <w:b/>
        </w:rPr>
      </w:pPr>
      <w:r w:rsidRPr="00A36C46">
        <w:rPr>
          <w:rFonts w:ascii="Arial" w:hAnsi="Arial" w:cs="Arial"/>
          <w:b/>
        </w:rPr>
        <w:t xml:space="preserve">Uwaga  </w:t>
      </w:r>
    </w:p>
    <w:p w14:paraId="0FF82520" w14:textId="64D128F9" w:rsidR="008646AD" w:rsidRPr="00A36C46" w:rsidRDefault="008646AD" w:rsidP="00D91AB7">
      <w:pPr>
        <w:pStyle w:val="Akapitzlist"/>
        <w:numPr>
          <w:ilvl w:val="0"/>
          <w:numId w:val="8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Pomiar stolarki okiennej i drzwiowej </w:t>
      </w:r>
      <w:r w:rsidR="00784BB0" w:rsidRPr="00A36C46">
        <w:rPr>
          <w:rFonts w:ascii="Arial" w:hAnsi="Arial" w:cs="Arial"/>
        </w:rPr>
        <w:t xml:space="preserve">należy </w:t>
      </w:r>
      <w:r w:rsidRPr="00A36C46">
        <w:rPr>
          <w:rFonts w:ascii="Arial" w:hAnsi="Arial" w:cs="Arial"/>
        </w:rPr>
        <w:t xml:space="preserve">dokonywać </w:t>
      </w:r>
      <w:r w:rsidR="00C73E1F" w:rsidRPr="00A36C46">
        <w:rPr>
          <w:rFonts w:ascii="Arial" w:hAnsi="Arial" w:cs="Arial"/>
        </w:rPr>
        <w:t>w środku ościeży okien i drzwi</w:t>
      </w:r>
      <w:r w:rsidRPr="00A36C46">
        <w:rPr>
          <w:rFonts w:ascii="Arial" w:hAnsi="Arial" w:cs="Arial"/>
        </w:rPr>
        <w:t>.</w:t>
      </w:r>
    </w:p>
    <w:p w14:paraId="3DB507A1" w14:textId="6E38F0E7" w:rsidR="008646AD" w:rsidRPr="00A36C46" w:rsidRDefault="008646AD" w:rsidP="00D91AB7">
      <w:pPr>
        <w:pStyle w:val="Akapitzlist"/>
        <w:numPr>
          <w:ilvl w:val="0"/>
          <w:numId w:val="8"/>
        </w:numPr>
        <w:spacing w:line="276" w:lineRule="auto"/>
        <w:ind w:left="1134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W celu dokonania rozliczenia za wymienioną stolarkę okienną lub drzwiową </w:t>
      </w:r>
      <w:r w:rsidR="00784BB0" w:rsidRPr="00A36C46">
        <w:rPr>
          <w:rFonts w:ascii="Arial" w:hAnsi="Arial" w:cs="Arial"/>
        </w:rPr>
        <w:t>Wykonujący</w:t>
      </w:r>
      <w:r w:rsidRPr="00A36C46">
        <w:rPr>
          <w:rFonts w:ascii="Arial" w:hAnsi="Arial" w:cs="Arial"/>
        </w:rPr>
        <w:t xml:space="preserve"> powin</w:t>
      </w:r>
      <w:r w:rsidR="00784BB0" w:rsidRPr="00A36C46">
        <w:rPr>
          <w:rFonts w:ascii="Arial" w:hAnsi="Arial" w:cs="Arial"/>
        </w:rPr>
        <w:t>ien</w:t>
      </w:r>
      <w:r w:rsidRPr="00A36C46">
        <w:rPr>
          <w:rFonts w:ascii="Arial" w:hAnsi="Arial" w:cs="Arial"/>
        </w:rPr>
        <w:t xml:space="preserve"> dostarczyć kopię faktury</w:t>
      </w:r>
      <w:r w:rsidR="00832761" w:rsidRPr="00A36C46">
        <w:rPr>
          <w:rFonts w:ascii="Arial" w:hAnsi="Arial" w:cs="Arial"/>
        </w:rPr>
        <w:t xml:space="preserve"> oraz dokumentację techniczną, aprobaty techniczne, certyfikaty, deklaracje, atesty, itp.</w:t>
      </w:r>
      <w:r w:rsidRPr="00A36C46">
        <w:rPr>
          <w:rFonts w:ascii="Arial" w:hAnsi="Arial" w:cs="Arial"/>
        </w:rPr>
        <w:t xml:space="preserve"> Brak faktury oznacza brak możliwości dokonania zwrotu.</w:t>
      </w:r>
    </w:p>
    <w:p w14:paraId="64F27E82" w14:textId="1D6DE5EB" w:rsidR="008646AD" w:rsidRPr="00A36C46" w:rsidRDefault="008646AD" w:rsidP="00D91AB7">
      <w:pPr>
        <w:pStyle w:val="Akapitzlist"/>
        <w:numPr>
          <w:ilvl w:val="0"/>
          <w:numId w:val="8"/>
        </w:numPr>
        <w:spacing w:line="276" w:lineRule="auto"/>
        <w:ind w:left="1134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 przypadku, gdy koszty wynikające z obmiaru i przyjętyc</w:t>
      </w:r>
      <w:r w:rsidR="0079746F">
        <w:rPr>
          <w:rFonts w:ascii="Arial" w:hAnsi="Arial" w:cs="Arial"/>
        </w:rPr>
        <w:t xml:space="preserve">h do rozliczeń stawek są wyższe </w:t>
      </w:r>
      <w:r w:rsidRPr="00A36C46">
        <w:rPr>
          <w:rFonts w:ascii="Arial" w:hAnsi="Arial" w:cs="Arial"/>
        </w:rPr>
        <w:t xml:space="preserve">niż poniesione koszty wynikające z faktur (wartość brutto) </w:t>
      </w:r>
      <w:r w:rsidR="0079746F">
        <w:rPr>
          <w:rFonts w:ascii="Arial" w:hAnsi="Arial" w:cs="Arial"/>
        </w:rPr>
        <w:t xml:space="preserve">– zwrotu należy dokonać zgodnie </w:t>
      </w:r>
      <w:r w:rsidRPr="00A36C46">
        <w:rPr>
          <w:rFonts w:ascii="Arial" w:hAnsi="Arial" w:cs="Arial"/>
        </w:rPr>
        <w:t>z przedstawioną fakturą.</w:t>
      </w:r>
    </w:p>
    <w:p w14:paraId="45EC24F5" w14:textId="4A4D6BD8" w:rsidR="008646AD" w:rsidRPr="00A36C46" w:rsidRDefault="008646AD" w:rsidP="00D91AB7">
      <w:pPr>
        <w:pStyle w:val="Akapitzlist"/>
        <w:numPr>
          <w:ilvl w:val="0"/>
          <w:numId w:val="8"/>
        </w:numPr>
        <w:spacing w:line="276" w:lineRule="auto"/>
        <w:ind w:left="1134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 przypadku gdy koszty wynikające z obmiaru i przyjętych do rozliczeń stawek są niższe</w:t>
      </w:r>
      <w:r w:rsidRPr="00A36C46">
        <w:rPr>
          <w:rFonts w:ascii="Arial" w:hAnsi="Arial" w:cs="Arial"/>
        </w:rPr>
        <w:br/>
        <w:t xml:space="preserve">niż poniesione koszty wynikające z faktur (wartość brutto) </w:t>
      </w:r>
      <w:r w:rsidR="0079746F">
        <w:rPr>
          <w:rFonts w:ascii="Arial" w:hAnsi="Arial" w:cs="Arial"/>
        </w:rPr>
        <w:t xml:space="preserve">– zwrotu należy dokonać zgodnie </w:t>
      </w:r>
      <w:r w:rsidRPr="00A36C46">
        <w:rPr>
          <w:rFonts w:ascii="Arial" w:hAnsi="Arial" w:cs="Arial"/>
        </w:rPr>
        <w:t>z wyliczeniem.</w:t>
      </w:r>
    </w:p>
    <w:p w14:paraId="0F529BC8" w14:textId="01A76232" w:rsidR="008646AD" w:rsidRPr="00A36C46" w:rsidRDefault="008646AD" w:rsidP="00D91AB7">
      <w:pPr>
        <w:numPr>
          <w:ilvl w:val="0"/>
          <w:numId w:val="35"/>
        </w:numPr>
        <w:tabs>
          <w:tab w:val="clear" w:pos="624"/>
          <w:tab w:val="num" w:pos="284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Pozostałe materiały należy rozliczać (</w:t>
      </w:r>
      <w:r w:rsidRPr="00A36C46">
        <w:rPr>
          <w:rFonts w:ascii="Arial" w:hAnsi="Arial" w:cs="Arial"/>
          <w:iCs/>
        </w:rPr>
        <w:t>bez wskaźników narzutu, w tym kosztów pośrednich i zysku oraz podatku VAT</w:t>
      </w:r>
      <w:r w:rsidRPr="00A36C46">
        <w:rPr>
          <w:rFonts w:ascii="Arial" w:hAnsi="Arial" w:cs="Arial"/>
        </w:rPr>
        <w:t xml:space="preserve">) według minimalnych cen SEKOCENBUD według poziomu cen z kwartału poprzedzającego datę rozpoczęcia robót. </w:t>
      </w:r>
    </w:p>
    <w:p w14:paraId="6F2EF3C9" w14:textId="5852742E" w:rsidR="008646AD" w:rsidRPr="00A36C46" w:rsidRDefault="008646AD" w:rsidP="00D91AB7">
      <w:pPr>
        <w:numPr>
          <w:ilvl w:val="0"/>
          <w:numId w:val="35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Materiały nie ujęte w SEKOCENBUD </w:t>
      </w:r>
      <w:r w:rsidR="00784BB0" w:rsidRPr="00A36C46">
        <w:rPr>
          <w:rFonts w:ascii="Arial" w:hAnsi="Arial" w:cs="Arial"/>
        </w:rPr>
        <w:t xml:space="preserve">należy </w:t>
      </w:r>
      <w:r w:rsidRPr="00A36C46">
        <w:rPr>
          <w:rFonts w:ascii="Arial" w:hAnsi="Arial" w:cs="Arial"/>
        </w:rPr>
        <w:t>rozliczać na podstawie faktur zakupu (wartość brutto).</w:t>
      </w:r>
    </w:p>
    <w:sectPr w:rsidR="008646AD" w:rsidRPr="00A36C46" w:rsidSect="0068003B">
      <w:foot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535A6" w14:textId="77777777" w:rsidR="00CE36FD" w:rsidRDefault="00CE36FD" w:rsidP="00D50456">
      <w:r>
        <w:separator/>
      </w:r>
    </w:p>
  </w:endnote>
  <w:endnote w:type="continuationSeparator" w:id="0">
    <w:p w14:paraId="2567A7FE" w14:textId="77777777" w:rsidR="00CE36FD" w:rsidRDefault="00CE36FD" w:rsidP="00D5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6031F" w14:textId="77777777" w:rsidR="00385C8E" w:rsidRPr="00E52AF2" w:rsidRDefault="00385C8E">
    <w:pPr>
      <w:pStyle w:val="Stopka"/>
      <w:jc w:val="right"/>
      <w:rPr>
        <w:rFonts w:ascii="Arial" w:hAnsi="Arial" w:cs="Arial"/>
        <w:sz w:val="16"/>
        <w:szCs w:val="16"/>
      </w:rPr>
    </w:pPr>
    <w:r w:rsidRPr="00E52AF2">
      <w:rPr>
        <w:rFonts w:ascii="Arial" w:hAnsi="Arial" w:cs="Arial"/>
        <w:noProof/>
        <w:sz w:val="16"/>
        <w:szCs w:val="16"/>
      </w:rPr>
      <w:fldChar w:fldCharType="begin"/>
    </w:r>
    <w:r w:rsidRPr="00E52AF2">
      <w:rPr>
        <w:rFonts w:ascii="Arial" w:hAnsi="Arial" w:cs="Arial"/>
        <w:noProof/>
        <w:sz w:val="16"/>
        <w:szCs w:val="16"/>
      </w:rPr>
      <w:instrText>PAGE   \* MERGEFORMAT</w:instrText>
    </w:r>
    <w:r w:rsidRPr="00E52AF2">
      <w:rPr>
        <w:rFonts w:ascii="Arial" w:hAnsi="Arial" w:cs="Arial"/>
        <w:noProof/>
        <w:sz w:val="16"/>
        <w:szCs w:val="16"/>
      </w:rPr>
      <w:fldChar w:fldCharType="separate"/>
    </w:r>
    <w:r w:rsidR="007421E2">
      <w:rPr>
        <w:rFonts w:ascii="Arial" w:hAnsi="Arial" w:cs="Arial"/>
        <w:noProof/>
        <w:sz w:val="16"/>
        <w:szCs w:val="16"/>
      </w:rPr>
      <w:t>2</w:t>
    </w:r>
    <w:r w:rsidRPr="00E52AF2">
      <w:rPr>
        <w:rFonts w:ascii="Arial" w:hAnsi="Arial" w:cs="Arial"/>
        <w:noProof/>
        <w:sz w:val="16"/>
        <w:szCs w:val="16"/>
      </w:rPr>
      <w:fldChar w:fldCharType="end"/>
    </w:r>
  </w:p>
  <w:p w14:paraId="5112A66F" w14:textId="77777777" w:rsidR="00385C8E" w:rsidRDefault="00385C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DCCAA" w14:textId="77777777" w:rsidR="00CE36FD" w:rsidRDefault="00CE36FD" w:rsidP="00D50456">
      <w:r>
        <w:separator/>
      </w:r>
    </w:p>
  </w:footnote>
  <w:footnote w:type="continuationSeparator" w:id="0">
    <w:p w14:paraId="016C8FAC" w14:textId="77777777" w:rsidR="00CE36FD" w:rsidRDefault="00CE36FD" w:rsidP="00D50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03B"/>
    <w:multiLevelType w:val="hybridMultilevel"/>
    <w:tmpl w:val="65166AC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5E50E1"/>
    <w:multiLevelType w:val="hybridMultilevel"/>
    <w:tmpl w:val="11A6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5350C"/>
    <w:multiLevelType w:val="hybridMultilevel"/>
    <w:tmpl w:val="8D1E2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55C99"/>
    <w:multiLevelType w:val="hybridMultilevel"/>
    <w:tmpl w:val="8EE0A9A4"/>
    <w:lvl w:ilvl="0" w:tplc="641873FA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CDB70BA"/>
    <w:multiLevelType w:val="multilevel"/>
    <w:tmpl w:val="AABA484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color w:val="00000A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DE83116"/>
    <w:multiLevelType w:val="hybridMultilevel"/>
    <w:tmpl w:val="A35CAD06"/>
    <w:lvl w:ilvl="0" w:tplc="37C4EB7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E6BFB"/>
    <w:multiLevelType w:val="hybridMultilevel"/>
    <w:tmpl w:val="8C5AFA6E"/>
    <w:lvl w:ilvl="0" w:tplc="D06AE9B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2770C"/>
    <w:multiLevelType w:val="hybridMultilevel"/>
    <w:tmpl w:val="A0F2FEBC"/>
    <w:lvl w:ilvl="0" w:tplc="66FEB96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92C95"/>
    <w:multiLevelType w:val="hybridMultilevel"/>
    <w:tmpl w:val="0658C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66514D"/>
    <w:multiLevelType w:val="singleLevel"/>
    <w:tmpl w:val="48C2A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</w:abstractNum>
  <w:abstractNum w:abstractNumId="10">
    <w:nsid w:val="17BE7E16"/>
    <w:multiLevelType w:val="hybridMultilevel"/>
    <w:tmpl w:val="C8FCF918"/>
    <w:lvl w:ilvl="0" w:tplc="9FCA7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455AA3"/>
    <w:multiLevelType w:val="hybridMultilevel"/>
    <w:tmpl w:val="CA802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936AF"/>
    <w:multiLevelType w:val="hybridMultilevel"/>
    <w:tmpl w:val="B0927ED2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2C6D15C5"/>
    <w:multiLevelType w:val="hybridMultilevel"/>
    <w:tmpl w:val="A9828EC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2DB37896"/>
    <w:multiLevelType w:val="hybridMultilevel"/>
    <w:tmpl w:val="B98CE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54354"/>
    <w:multiLevelType w:val="hybridMultilevel"/>
    <w:tmpl w:val="E1029316"/>
    <w:lvl w:ilvl="0" w:tplc="44A4A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6650B5"/>
    <w:multiLevelType w:val="hybridMultilevel"/>
    <w:tmpl w:val="4ECC5A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B334A6C"/>
    <w:multiLevelType w:val="hybridMultilevel"/>
    <w:tmpl w:val="EBBAE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21D47"/>
    <w:multiLevelType w:val="hybridMultilevel"/>
    <w:tmpl w:val="EC46F1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7B032D"/>
    <w:multiLevelType w:val="hybridMultilevel"/>
    <w:tmpl w:val="2A6CF072"/>
    <w:lvl w:ilvl="0" w:tplc="139EF594">
      <w:start w:val="13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97C1E"/>
    <w:multiLevelType w:val="hybridMultilevel"/>
    <w:tmpl w:val="E01E9E52"/>
    <w:lvl w:ilvl="0" w:tplc="DE40DD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D245B86"/>
    <w:multiLevelType w:val="multilevel"/>
    <w:tmpl w:val="C0D42040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)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4">
      <w:start w:val="1"/>
      <w:numFmt w:val="decimal"/>
      <w:lvlText w:val="%5)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>
    <w:nsid w:val="427B2799"/>
    <w:multiLevelType w:val="hybridMultilevel"/>
    <w:tmpl w:val="AE50BCAA"/>
    <w:lvl w:ilvl="0" w:tplc="350211A4">
      <w:start w:val="1"/>
      <w:numFmt w:val="decimal"/>
      <w:lvlText w:val="%1."/>
      <w:lvlJc w:val="left"/>
      <w:pPr>
        <w:ind w:left="758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480A62DE"/>
    <w:multiLevelType w:val="hybridMultilevel"/>
    <w:tmpl w:val="44CA75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10C111D"/>
    <w:multiLevelType w:val="hybridMultilevel"/>
    <w:tmpl w:val="71D692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28A2D20"/>
    <w:multiLevelType w:val="hybridMultilevel"/>
    <w:tmpl w:val="15C80A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38EC84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3" w:tplc="973A1B14">
      <w:start w:val="1"/>
      <w:numFmt w:val="lowerLetter"/>
      <w:lvlText w:val="%4)"/>
      <w:lvlJc w:val="left"/>
      <w:pPr>
        <w:tabs>
          <w:tab w:val="num" w:pos="510"/>
        </w:tabs>
        <w:ind w:left="680" w:hanging="283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47B38BB"/>
    <w:multiLevelType w:val="hybridMultilevel"/>
    <w:tmpl w:val="4928E946"/>
    <w:lvl w:ilvl="0" w:tplc="22DE08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F04F1"/>
    <w:multiLevelType w:val="multilevel"/>
    <w:tmpl w:val="885E0D8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B66125E"/>
    <w:multiLevelType w:val="multilevel"/>
    <w:tmpl w:val="86A62C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E74FDF"/>
    <w:multiLevelType w:val="hybridMultilevel"/>
    <w:tmpl w:val="596E57DE"/>
    <w:lvl w:ilvl="0" w:tplc="6F20B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9D1C4A"/>
    <w:multiLevelType w:val="hybridMultilevel"/>
    <w:tmpl w:val="DB12EE16"/>
    <w:lvl w:ilvl="0" w:tplc="9B92DA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A3B375A"/>
    <w:multiLevelType w:val="hybridMultilevel"/>
    <w:tmpl w:val="257A1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CD17CD"/>
    <w:multiLevelType w:val="hybridMultilevel"/>
    <w:tmpl w:val="7714C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4006DF"/>
    <w:multiLevelType w:val="hybridMultilevel"/>
    <w:tmpl w:val="9A94C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3769ED"/>
    <w:multiLevelType w:val="hybridMultilevel"/>
    <w:tmpl w:val="DECCDD94"/>
    <w:lvl w:ilvl="0" w:tplc="DDF45C82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18"/>
  </w:num>
  <w:num w:numId="4">
    <w:abstractNumId w:val="9"/>
  </w:num>
  <w:num w:numId="5">
    <w:abstractNumId w:val="8"/>
  </w:num>
  <w:num w:numId="6">
    <w:abstractNumId w:val="0"/>
  </w:num>
  <w:num w:numId="7">
    <w:abstractNumId w:val="12"/>
  </w:num>
  <w:num w:numId="8">
    <w:abstractNumId w:val="16"/>
  </w:num>
  <w:num w:numId="9">
    <w:abstractNumId w:val="17"/>
  </w:num>
  <w:num w:numId="10">
    <w:abstractNumId w:val="31"/>
  </w:num>
  <w:num w:numId="11">
    <w:abstractNumId w:val="13"/>
  </w:num>
  <w:num w:numId="12">
    <w:abstractNumId w:val="7"/>
  </w:num>
  <w:num w:numId="13">
    <w:abstractNumId w:val="29"/>
  </w:num>
  <w:num w:numId="14">
    <w:abstractNumId w:val="2"/>
  </w:num>
  <w:num w:numId="15">
    <w:abstractNumId w:val="33"/>
  </w:num>
  <w:num w:numId="16">
    <w:abstractNumId w:val="1"/>
  </w:num>
  <w:num w:numId="17">
    <w:abstractNumId w:val="15"/>
  </w:num>
  <w:num w:numId="18">
    <w:abstractNumId w:val="34"/>
  </w:num>
  <w:num w:numId="19">
    <w:abstractNumId w:val="20"/>
  </w:num>
  <w:num w:numId="20">
    <w:abstractNumId w:val="11"/>
  </w:num>
  <w:num w:numId="21">
    <w:abstractNumId w:val="14"/>
  </w:num>
  <w:num w:numId="22">
    <w:abstractNumId w:val="5"/>
  </w:num>
  <w:num w:numId="23">
    <w:abstractNumId w:val="23"/>
  </w:num>
  <w:num w:numId="24">
    <w:abstractNumId w:val="30"/>
  </w:num>
  <w:num w:numId="25">
    <w:abstractNumId w:val="3"/>
  </w:num>
  <w:num w:numId="26">
    <w:abstractNumId w:val="22"/>
  </w:num>
  <w:num w:numId="27">
    <w:abstractNumId w:val="28"/>
  </w:num>
  <w:num w:numId="28">
    <w:abstractNumId w:val="4"/>
  </w:num>
  <w:num w:numId="29">
    <w:abstractNumId w:val="24"/>
  </w:num>
  <w:num w:numId="30">
    <w:abstractNumId w:val="21"/>
  </w:num>
  <w:num w:numId="31">
    <w:abstractNumId w:val="27"/>
  </w:num>
  <w:num w:numId="32">
    <w:abstractNumId w:val="32"/>
  </w:num>
  <w:num w:numId="33">
    <w:abstractNumId w:val="26"/>
  </w:num>
  <w:num w:numId="34">
    <w:abstractNumId w:val="6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E8"/>
    <w:rsid w:val="00001636"/>
    <w:rsid w:val="00021A6C"/>
    <w:rsid w:val="00021BCC"/>
    <w:rsid w:val="00021F33"/>
    <w:rsid w:val="0002257C"/>
    <w:rsid w:val="000238D5"/>
    <w:rsid w:val="00024072"/>
    <w:rsid w:val="00027098"/>
    <w:rsid w:val="000279AF"/>
    <w:rsid w:val="0004007B"/>
    <w:rsid w:val="00074EC1"/>
    <w:rsid w:val="00081ED1"/>
    <w:rsid w:val="000A1A45"/>
    <w:rsid w:val="000A7FB5"/>
    <w:rsid w:val="000B450D"/>
    <w:rsid w:val="000B54F2"/>
    <w:rsid w:val="000C1AB9"/>
    <w:rsid w:val="000C2827"/>
    <w:rsid w:val="000C5560"/>
    <w:rsid w:val="000D59B8"/>
    <w:rsid w:val="000E4A08"/>
    <w:rsid w:val="000E645B"/>
    <w:rsid w:val="00102111"/>
    <w:rsid w:val="00105777"/>
    <w:rsid w:val="00111C24"/>
    <w:rsid w:val="00117793"/>
    <w:rsid w:val="00156104"/>
    <w:rsid w:val="00156C1B"/>
    <w:rsid w:val="00156F86"/>
    <w:rsid w:val="001719C1"/>
    <w:rsid w:val="00175C36"/>
    <w:rsid w:val="001936E5"/>
    <w:rsid w:val="001A4AF4"/>
    <w:rsid w:val="001A608B"/>
    <w:rsid w:val="001C51AB"/>
    <w:rsid w:val="001C6B32"/>
    <w:rsid w:val="001D2C3B"/>
    <w:rsid w:val="001E28FB"/>
    <w:rsid w:val="002001D5"/>
    <w:rsid w:val="00207BBA"/>
    <w:rsid w:val="00224CC8"/>
    <w:rsid w:val="00231616"/>
    <w:rsid w:val="002418A4"/>
    <w:rsid w:val="002440AD"/>
    <w:rsid w:val="0024551D"/>
    <w:rsid w:val="00246A0C"/>
    <w:rsid w:val="00252D5C"/>
    <w:rsid w:val="00257C7F"/>
    <w:rsid w:val="00260F01"/>
    <w:rsid w:val="00273197"/>
    <w:rsid w:val="00276304"/>
    <w:rsid w:val="00293A37"/>
    <w:rsid w:val="00295D92"/>
    <w:rsid w:val="002B5E17"/>
    <w:rsid w:val="002C3E3B"/>
    <w:rsid w:val="002C57CF"/>
    <w:rsid w:val="002D023B"/>
    <w:rsid w:val="002D1EE4"/>
    <w:rsid w:val="002D2986"/>
    <w:rsid w:val="002D3E1D"/>
    <w:rsid w:val="002E0D93"/>
    <w:rsid w:val="002E3DCE"/>
    <w:rsid w:val="002F2789"/>
    <w:rsid w:val="002F2978"/>
    <w:rsid w:val="00302FD0"/>
    <w:rsid w:val="00306F3A"/>
    <w:rsid w:val="00325803"/>
    <w:rsid w:val="003543F2"/>
    <w:rsid w:val="00355122"/>
    <w:rsid w:val="00355318"/>
    <w:rsid w:val="00356903"/>
    <w:rsid w:val="00365508"/>
    <w:rsid w:val="00366227"/>
    <w:rsid w:val="00370E34"/>
    <w:rsid w:val="00375CFA"/>
    <w:rsid w:val="00383BFA"/>
    <w:rsid w:val="00383F01"/>
    <w:rsid w:val="00385C8E"/>
    <w:rsid w:val="003A4811"/>
    <w:rsid w:val="003A63F5"/>
    <w:rsid w:val="003B06ED"/>
    <w:rsid w:val="003B6600"/>
    <w:rsid w:val="003B6A95"/>
    <w:rsid w:val="003B7D8C"/>
    <w:rsid w:val="003C66A2"/>
    <w:rsid w:val="003E2945"/>
    <w:rsid w:val="003E5547"/>
    <w:rsid w:val="003F2929"/>
    <w:rsid w:val="00400992"/>
    <w:rsid w:val="00403320"/>
    <w:rsid w:val="00407464"/>
    <w:rsid w:val="004123A6"/>
    <w:rsid w:val="0041646D"/>
    <w:rsid w:val="00417DD2"/>
    <w:rsid w:val="00447A40"/>
    <w:rsid w:val="004622BD"/>
    <w:rsid w:val="004644FF"/>
    <w:rsid w:val="0049027B"/>
    <w:rsid w:val="00490B8E"/>
    <w:rsid w:val="004924F7"/>
    <w:rsid w:val="00497758"/>
    <w:rsid w:val="004B7BC7"/>
    <w:rsid w:val="004C65FB"/>
    <w:rsid w:val="004D19A2"/>
    <w:rsid w:val="004D369A"/>
    <w:rsid w:val="004E35B1"/>
    <w:rsid w:val="004E74AE"/>
    <w:rsid w:val="004E7A1A"/>
    <w:rsid w:val="004F1D5A"/>
    <w:rsid w:val="004F478E"/>
    <w:rsid w:val="00507F3D"/>
    <w:rsid w:val="00511448"/>
    <w:rsid w:val="00517197"/>
    <w:rsid w:val="00523E10"/>
    <w:rsid w:val="00532BF8"/>
    <w:rsid w:val="00533413"/>
    <w:rsid w:val="005343E0"/>
    <w:rsid w:val="00540450"/>
    <w:rsid w:val="00547049"/>
    <w:rsid w:val="0054788B"/>
    <w:rsid w:val="0055112D"/>
    <w:rsid w:val="00552286"/>
    <w:rsid w:val="00557A42"/>
    <w:rsid w:val="00564C4C"/>
    <w:rsid w:val="005703C1"/>
    <w:rsid w:val="00575AEF"/>
    <w:rsid w:val="00576F55"/>
    <w:rsid w:val="00585771"/>
    <w:rsid w:val="005942CD"/>
    <w:rsid w:val="005B3519"/>
    <w:rsid w:val="005C2F7A"/>
    <w:rsid w:val="005C3E45"/>
    <w:rsid w:val="005D457E"/>
    <w:rsid w:val="005E392B"/>
    <w:rsid w:val="005F0526"/>
    <w:rsid w:val="005F13A1"/>
    <w:rsid w:val="005F7797"/>
    <w:rsid w:val="006001C9"/>
    <w:rsid w:val="00602F91"/>
    <w:rsid w:val="00604860"/>
    <w:rsid w:val="00611A29"/>
    <w:rsid w:val="00614CC3"/>
    <w:rsid w:val="006154C5"/>
    <w:rsid w:val="006218BF"/>
    <w:rsid w:val="00624575"/>
    <w:rsid w:val="006375A6"/>
    <w:rsid w:val="00637A99"/>
    <w:rsid w:val="00644E11"/>
    <w:rsid w:val="006515F2"/>
    <w:rsid w:val="00661CB1"/>
    <w:rsid w:val="0067119B"/>
    <w:rsid w:val="00676F7A"/>
    <w:rsid w:val="0068003B"/>
    <w:rsid w:val="006826CA"/>
    <w:rsid w:val="006D72D5"/>
    <w:rsid w:val="006E1EEC"/>
    <w:rsid w:val="006E5335"/>
    <w:rsid w:val="006E734A"/>
    <w:rsid w:val="006F5D75"/>
    <w:rsid w:val="006F7BDF"/>
    <w:rsid w:val="00706CDC"/>
    <w:rsid w:val="00714780"/>
    <w:rsid w:val="007258B4"/>
    <w:rsid w:val="00740752"/>
    <w:rsid w:val="007421E2"/>
    <w:rsid w:val="00751AFD"/>
    <w:rsid w:val="00784BB0"/>
    <w:rsid w:val="0079746F"/>
    <w:rsid w:val="007A5076"/>
    <w:rsid w:val="007B1E38"/>
    <w:rsid w:val="007B431E"/>
    <w:rsid w:val="007B4815"/>
    <w:rsid w:val="007B6143"/>
    <w:rsid w:val="007C5E8B"/>
    <w:rsid w:val="007C6B11"/>
    <w:rsid w:val="007C6E34"/>
    <w:rsid w:val="007D0C4A"/>
    <w:rsid w:val="007D7D4D"/>
    <w:rsid w:val="007F67F5"/>
    <w:rsid w:val="007F682E"/>
    <w:rsid w:val="008041A8"/>
    <w:rsid w:val="00824E06"/>
    <w:rsid w:val="00832761"/>
    <w:rsid w:val="008331C3"/>
    <w:rsid w:val="0083729E"/>
    <w:rsid w:val="00842851"/>
    <w:rsid w:val="008438E4"/>
    <w:rsid w:val="00843DDC"/>
    <w:rsid w:val="008646AD"/>
    <w:rsid w:val="00865D69"/>
    <w:rsid w:val="00882AFA"/>
    <w:rsid w:val="00886C0E"/>
    <w:rsid w:val="00886E59"/>
    <w:rsid w:val="008A7FAB"/>
    <w:rsid w:val="008B3E85"/>
    <w:rsid w:val="008B5CF7"/>
    <w:rsid w:val="008D1596"/>
    <w:rsid w:val="008F31E9"/>
    <w:rsid w:val="008F6068"/>
    <w:rsid w:val="00905255"/>
    <w:rsid w:val="00910B6A"/>
    <w:rsid w:val="00935D88"/>
    <w:rsid w:val="0094446C"/>
    <w:rsid w:val="0096045A"/>
    <w:rsid w:val="009717CB"/>
    <w:rsid w:val="00980732"/>
    <w:rsid w:val="0098377F"/>
    <w:rsid w:val="009E5BFA"/>
    <w:rsid w:val="009F24F4"/>
    <w:rsid w:val="00A045DB"/>
    <w:rsid w:val="00A100C9"/>
    <w:rsid w:val="00A126E8"/>
    <w:rsid w:val="00A200E9"/>
    <w:rsid w:val="00A200FF"/>
    <w:rsid w:val="00A23120"/>
    <w:rsid w:val="00A2644D"/>
    <w:rsid w:val="00A27609"/>
    <w:rsid w:val="00A30FAE"/>
    <w:rsid w:val="00A36C46"/>
    <w:rsid w:val="00A4224D"/>
    <w:rsid w:val="00A43718"/>
    <w:rsid w:val="00A44D2F"/>
    <w:rsid w:val="00A65FBB"/>
    <w:rsid w:val="00A77C38"/>
    <w:rsid w:val="00A8461D"/>
    <w:rsid w:val="00A95476"/>
    <w:rsid w:val="00A96B29"/>
    <w:rsid w:val="00AA6896"/>
    <w:rsid w:val="00AA70F3"/>
    <w:rsid w:val="00AA72E4"/>
    <w:rsid w:val="00AB41D4"/>
    <w:rsid w:val="00AE48A8"/>
    <w:rsid w:val="00AE5DC2"/>
    <w:rsid w:val="00AF08EA"/>
    <w:rsid w:val="00AF4C74"/>
    <w:rsid w:val="00AF7AD6"/>
    <w:rsid w:val="00B03BD2"/>
    <w:rsid w:val="00B04137"/>
    <w:rsid w:val="00B10018"/>
    <w:rsid w:val="00B1059E"/>
    <w:rsid w:val="00B30471"/>
    <w:rsid w:val="00B30869"/>
    <w:rsid w:val="00B44A9C"/>
    <w:rsid w:val="00B510AD"/>
    <w:rsid w:val="00B63C60"/>
    <w:rsid w:val="00B718BB"/>
    <w:rsid w:val="00B74EC1"/>
    <w:rsid w:val="00B7799F"/>
    <w:rsid w:val="00B81599"/>
    <w:rsid w:val="00B87E56"/>
    <w:rsid w:val="00B90F97"/>
    <w:rsid w:val="00BC1B33"/>
    <w:rsid w:val="00BC41E0"/>
    <w:rsid w:val="00BD492F"/>
    <w:rsid w:val="00BF06DB"/>
    <w:rsid w:val="00C04EE2"/>
    <w:rsid w:val="00C05170"/>
    <w:rsid w:val="00C1047A"/>
    <w:rsid w:val="00C12649"/>
    <w:rsid w:val="00C2324E"/>
    <w:rsid w:val="00C33356"/>
    <w:rsid w:val="00C370B1"/>
    <w:rsid w:val="00C50728"/>
    <w:rsid w:val="00C5738E"/>
    <w:rsid w:val="00C648EE"/>
    <w:rsid w:val="00C64FB1"/>
    <w:rsid w:val="00C73E1F"/>
    <w:rsid w:val="00C766F1"/>
    <w:rsid w:val="00CA0117"/>
    <w:rsid w:val="00CA54D5"/>
    <w:rsid w:val="00CB09A0"/>
    <w:rsid w:val="00CB223E"/>
    <w:rsid w:val="00CC0477"/>
    <w:rsid w:val="00CD535D"/>
    <w:rsid w:val="00CD72FE"/>
    <w:rsid w:val="00CD79A1"/>
    <w:rsid w:val="00CE36FD"/>
    <w:rsid w:val="00D00E74"/>
    <w:rsid w:val="00D13AC8"/>
    <w:rsid w:val="00D25F2C"/>
    <w:rsid w:val="00D411B5"/>
    <w:rsid w:val="00D50456"/>
    <w:rsid w:val="00D54EAE"/>
    <w:rsid w:val="00D6301E"/>
    <w:rsid w:val="00D64BE2"/>
    <w:rsid w:val="00D84B4F"/>
    <w:rsid w:val="00D861D5"/>
    <w:rsid w:val="00D869DE"/>
    <w:rsid w:val="00D91AB7"/>
    <w:rsid w:val="00D96744"/>
    <w:rsid w:val="00DB327D"/>
    <w:rsid w:val="00DB33D8"/>
    <w:rsid w:val="00DB3E80"/>
    <w:rsid w:val="00DB5C6D"/>
    <w:rsid w:val="00DC1873"/>
    <w:rsid w:val="00DC75C6"/>
    <w:rsid w:val="00DE30B1"/>
    <w:rsid w:val="00DE58C4"/>
    <w:rsid w:val="00DE7317"/>
    <w:rsid w:val="00DF1B9D"/>
    <w:rsid w:val="00DF6649"/>
    <w:rsid w:val="00DF7D40"/>
    <w:rsid w:val="00E03DFD"/>
    <w:rsid w:val="00E047D2"/>
    <w:rsid w:val="00E0482F"/>
    <w:rsid w:val="00E17FC3"/>
    <w:rsid w:val="00E207CC"/>
    <w:rsid w:val="00E269D5"/>
    <w:rsid w:val="00E52AF2"/>
    <w:rsid w:val="00E60532"/>
    <w:rsid w:val="00E6219A"/>
    <w:rsid w:val="00E66A72"/>
    <w:rsid w:val="00E86ADC"/>
    <w:rsid w:val="00E9037B"/>
    <w:rsid w:val="00E95EC7"/>
    <w:rsid w:val="00E970FD"/>
    <w:rsid w:val="00EB201A"/>
    <w:rsid w:val="00EC0CEA"/>
    <w:rsid w:val="00ED04CF"/>
    <w:rsid w:val="00EE6FEE"/>
    <w:rsid w:val="00F257E7"/>
    <w:rsid w:val="00F47197"/>
    <w:rsid w:val="00F51CE4"/>
    <w:rsid w:val="00FA5AC3"/>
    <w:rsid w:val="00FA6EAF"/>
    <w:rsid w:val="00FB1532"/>
    <w:rsid w:val="00FC272A"/>
    <w:rsid w:val="00FC57FA"/>
    <w:rsid w:val="00FD5D46"/>
    <w:rsid w:val="00FD6AE1"/>
    <w:rsid w:val="00FE65FF"/>
    <w:rsid w:val="00FF3B9A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1CB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8C4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2324E"/>
    <w:pPr>
      <w:spacing w:before="100" w:beforeAutospacing="1" w:after="119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50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50456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504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50456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074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7464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B5C6D"/>
    <w:pPr>
      <w:ind w:left="720"/>
      <w:contextualSpacing/>
    </w:pPr>
  </w:style>
  <w:style w:type="paragraph" w:styleId="Bezodstpw">
    <w:name w:val="No Spacing"/>
    <w:qFormat/>
    <w:rsid w:val="004E35B1"/>
    <w:pPr>
      <w:suppressAutoHyphens/>
    </w:pPr>
    <w:rPr>
      <w:rFonts w:cs="Calibri"/>
      <w:lang w:eastAsia="ar-SA"/>
    </w:rPr>
  </w:style>
  <w:style w:type="character" w:styleId="Hipercze">
    <w:name w:val="Hyperlink"/>
    <w:uiPriority w:val="99"/>
    <w:semiHidden/>
    <w:unhideWhenUsed/>
    <w:rsid w:val="004D19A2"/>
    <w:rPr>
      <w:color w:val="0000FF"/>
      <w:u w:val="single"/>
    </w:rPr>
  </w:style>
  <w:style w:type="paragraph" w:customStyle="1" w:styleId="Zawartotabeli">
    <w:name w:val="Zawartość tabeli"/>
    <w:basedOn w:val="Normalny"/>
    <w:rsid w:val="007B6143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Nagwektabeli">
    <w:name w:val="Nagłówek tabeli"/>
    <w:basedOn w:val="Zawartotabeli"/>
    <w:rsid w:val="007B6143"/>
    <w:pPr>
      <w:jc w:val="center"/>
    </w:pPr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5343E0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8C4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2324E"/>
    <w:pPr>
      <w:spacing w:before="100" w:beforeAutospacing="1" w:after="119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50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50456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504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50456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074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7464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B5C6D"/>
    <w:pPr>
      <w:ind w:left="720"/>
      <w:contextualSpacing/>
    </w:pPr>
  </w:style>
  <w:style w:type="paragraph" w:styleId="Bezodstpw">
    <w:name w:val="No Spacing"/>
    <w:qFormat/>
    <w:rsid w:val="004E35B1"/>
    <w:pPr>
      <w:suppressAutoHyphens/>
    </w:pPr>
    <w:rPr>
      <w:rFonts w:cs="Calibri"/>
      <w:lang w:eastAsia="ar-SA"/>
    </w:rPr>
  </w:style>
  <w:style w:type="character" w:styleId="Hipercze">
    <w:name w:val="Hyperlink"/>
    <w:uiPriority w:val="99"/>
    <w:semiHidden/>
    <w:unhideWhenUsed/>
    <w:rsid w:val="004D19A2"/>
    <w:rPr>
      <w:color w:val="0000FF"/>
      <w:u w:val="single"/>
    </w:rPr>
  </w:style>
  <w:style w:type="paragraph" w:customStyle="1" w:styleId="Zawartotabeli">
    <w:name w:val="Zawartość tabeli"/>
    <w:basedOn w:val="Normalny"/>
    <w:rsid w:val="007B6143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Nagwektabeli">
    <w:name w:val="Nagłówek tabeli"/>
    <w:basedOn w:val="Zawartotabeli"/>
    <w:rsid w:val="007B6143"/>
    <w:pPr>
      <w:jc w:val="center"/>
    </w:pPr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5343E0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7442-EAFA-4BA5-B81A-4776A2B1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„Zasad ustalania zakresu remontów</vt:lpstr>
    </vt:vector>
  </TitlesOfParts>
  <Company/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„Zasad ustalania zakresu remontów</dc:title>
  <dc:creator>Krystyna Dowlaszewicz</dc:creator>
  <cp:lastModifiedBy>Bogusława Czerkawska</cp:lastModifiedBy>
  <cp:revision>2</cp:revision>
  <cp:lastPrinted>2019-06-12T07:43:00Z</cp:lastPrinted>
  <dcterms:created xsi:type="dcterms:W3CDTF">2024-07-30T10:47:00Z</dcterms:created>
  <dcterms:modified xsi:type="dcterms:W3CDTF">2024-07-30T10:47:00Z</dcterms:modified>
</cp:coreProperties>
</file>