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51A1" w14:textId="77777777" w:rsidR="004A0262" w:rsidRPr="00936686" w:rsidRDefault="004A0262" w:rsidP="00936686">
      <w:pPr>
        <w:pStyle w:val="Bezodstpw"/>
        <w:spacing w:line="360" w:lineRule="auto"/>
        <w:ind w:left="6237"/>
        <w:jc w:val="right"/>
        <w:rPr>
          <w:rFonts w:ascii="Times New Roman" w:hAnsi="Times New Roman"/>
          <w:sz w:val="18"/>
          <w:szCs w:val="18"/>
        </w:rPr>
      </w:pPr>
      <w:r w:rsidRPr="00936686">
        <w:rPr>
          <w:rFonts w:ascii="Times New Roman" w:hAnsi="Times New Roman"/>
          <w:sz w:val="18"/>
          <w:szCs w:val="18"/>
        </w:rPr>
        <w:t>Załącznik</w:t>
      </w:r>
      <w:r w:rsidR="007B1A66" w:rsidRPr="00936686">
        <w:rPr>
          <w:rFonts w:ascii="Times New Roman" w:hAnsi="Times New Roman"/>
          <w:sz w:val="18"/>
          <w:szCs w:val="18"/>
        </w:rPr>
        <w:t xml:space="preserve"> Nr </w:t>
      </w:r>
      <w:r w:rsidR="00486A38" w:rsidRPr="00936686">
        <w:rPr>
          <w:rFonts w:ascii="Times New Roman" w:hAnsi="Times New Roman"/>
          <w:sz w:val="18"/>
          <w:szCs w:val="18"/>
        </w:rPr>
        <w:t>1</w:t>
      </w:r>
    </w:p>
    <w:p w14:paraId="5DEA4BFA" w14:textId="4E15A2CC" w:rsidR="004A0262" w:rsidRPr="00936686" w:rsidRDefault="004A0262" w:rsidP="00936686">
      <w:pPr>
        <w:pStyle w:val="Bezodstpw"/>
        <w:spacing w:line="360" w:lineRule="auto"/>
        <w:ind w:left="6237"/>
        <w:jc w:val="right"/>
        <w:rPr>
          <w:rFonts w:ascii="Times New Roman" w:hAnsi="Times New Roman"/>
          <w:sz w:val="18"/>
          <w:szCs w:val="18"/>
        </w:rPr>
      </w:pPr>
      <w:r w:rsidRPr="00936686">
        <w:rPr>
          <w:rFonts w:ascii="Times New Roman" w:hAnsi="Times New Roman"/>
          <w:sz w:val="18"/>
          <w:szCs w:val="18"/>
        </w:rPr>
        <w:t xml:space="preserve">do Zarządzenia Nr </w:t>
      </w:r>
      <w:r w:rsidR="00F40225" w:rsidRPr="00936686">
        <w:rPr>
          <w:rFonts w:ascii="Times New Roman" w:hAnsi="Times New Roman"/>
          <w:sz w:val="18"/>
          <w:szCs w:val="18"/>
        </w:rPr>
        <w:t xml:space="preserve"> </w:t>
      </w:r>
      <w:r w:rsidR="00936686">
        <w:rPr>
          <w:rFonts w:ascii="Times New Roman" w:hAnsi="Times New Roman"/>
          <w:sz w:val="18"/>
          <w:szCs w:val="18"/>
        </w:rPr>
        <w:t xml:space="preserve">  </w:t>
      </w:r>
      <w:r w:rsidR="00A20955" w:rsidRPr="00936686">
        <w:rPr>
          <w:rFonts w:ascii="Times New Roman" w:hAnsi="Times New Roman"/>
          <w:sz w:val="18"/>
          <w:szCs w:val="18"/>
        </w:rPr>
        <w:t xml:space="preserve"> </w:t>
      </w:r>
      <w:r w:rsidRPr="00936686">
        <w:rPr>
          <w:rFonts w:ascii="Times New Roman" w:hAnsi="Times New Roman"/>
          <w:sz w:val="18"/>
          <w:szCs w:val="18"/>
        </w:rPr>
        <w:t>/202</w:t>
      </w:r>
      <w:r w:rsidR="002E6AEA" w:rsidRPr="00936686">
        <w:rPr>
          <w:rFonts w:ascii="Times New Roman" w:hAnsi="Times New Roman"/>
          <w:sz w:val="18"/>
          <w:szCs w:val="18"/>
        </w:rPr>
        <w:t>3</w:t>
      </w:r>
    </w:p>
    <w:p w14:paraId="0071A265" w14:textId="77777777" w:rsidR="004A0262" w:rsidRPr="00936686" w:rsidRDefault="004A0262" w:rsidP="00936686">
      <w:pPr>
        <w:pStyle w:val="Bezodstpw"/>
        <w:spacing w:line="360" w:lineRule="auto"/>
        <w:ind w:left="6237"/>
        <w:jc w:val="right"/>
        <w:rPr>
          <w:rFonts w:ascii="Times New Roman" w:hAnsi="Times New Roman"/>
          <w:sz w:val="18"/>
          <w:szCs w:val="18"/>
        </w:rPr>
      </w:pPr>
      <w:r w:rsidRPr="00936686">
        <w:rPr>
          <w:rFonts w:ascii="Times New Roman" w:hAnsi="Times New Roman"/>
          <w:sz w:val="18"/>
          <w:szCs w:val="18"/>
        </w:rPr>
        <w:t>Burmistrza Międzyrzecza</w:t>
      </w:r>
    </w:p>
    <w:p w14:paraId="226FB7BD" w14:textId="134C777C" w:rsidR="004A0262" w:rsidRPr="00936686" w:rsidRDefault="004A0262" w:rsidP="00936686">
      <w:pPr>
        <w:pStyle w:val="Bezodstpw"/>
        <w:spacing w:line="360" w:lineRule="auto"/>
        <w:ind w:left="6237"/>
        <w:jc w:val="right"/>
        <w:rPr>
          <w:rFonts w:ascii="Times New Roman" w:hAnsi="Times New Roman"/>
          <w:sz w:val="18"/>
          <w:szCs w:val="18"/>
        </w:rPr>
      </w:pPr>
      <w:r w:rsidRPr="00936686">
        <w:rPr>
          <w:rFonts w:ascii="Times New Roman" w:hAnsi="Times New Roman"/>
          <w:sz w:val="18"/>
          <w:szCs w:val="18"/>
        </w:rPr>
        <w:t xml:space="preserve">z dnia  </w:t>
      </w:r>
      <w:r w:rsidR="00F40225" w:rsidRPr="00936686">
        <w:rPr>
          <w:rFonts w:ascii="Times New Roman" w:hAnsi="Times New Roman"/>
          <w:sz w:val="18"/>
          <w:szCs w:val="18"/>
        </w:rPr>
        <w:t xml:space="preserve">  </w:t>
      </w:r>
      <w:r w:rsidRPr="00936686">
        <w:rPr>
          <w:rFonts w:ascii="Times New Roman" w:hAnsi="Times New Roman"/>
          <w:sz w:val="18"/>
          <w:szCs w:val="18"/>
        </w:rPr>
        <w:t xml:space="preserve"> </w:t>
      </w:r>
      <w:r w:rsidR="00936686">
        <w:rPr>
          <w:rFonts w:ascii="Times New Roman" w:hAnsi="Times New Roman"/>
          <w:sz w:val="18"/>
          <w:szCs w:val="18"/>
        </w:rPr>
        <w:t xml:space="preserve">  </w:t>
      </w:r>
      <w:r w:rsidR="007B1A66" w:rsidRPr="00936686">
        <w:rPr>
          <w:rFonts w:ascii="Times New Roman" w:hAnsi="Times New Roman"/>
          <w:sz w:val="18"/>
          <w:szCs w:val="18"/>
        </w:rPr>
        <w:t>stycznia</w:t>
      </w:r>
      <w:r w:rsidR="00A20955" w:rsidRPr="00936686">
        <w:rPr>
          <w:rFonts w:ascii="Times New Roman" w:hAnsi="Times New Roman"/>
          <w:sz w:val="18"/>
          <w:szCs w:val="18"/>
        </w:rPr>
        <w:t xml:space="preserve"> </w:t>
      </w:r>
      <w:r w:rsidRPr="00936686">
        <w:rPr>
          <w:rFonts w:ascii="Times New Roman" w:hAnsi="Times New Roman"/>
          <w:sz w:val="18"/>
          <w:szCs w:val="18"/>
        </w:rPr>
        <w:t>202</w:t>
      </w:r>
      <w:r w:rsidR="002E6AEA" w:rsidRPr="00936686">
        <w:rPr>
          <w:rFonts w:ascii="Times New Roman" w:hAnsi="Times New Roman"/>
          <w:sz w:val="18"/>
          <w:szCs w:val="18"/>
        </w:rPr>
        <w:t>3</w:t>
      </w:r>
      <w:r w:rsidRPr="00936686">
        <w:rPr>
          <w:rFonts w:ascii="Times New Roman" w:hAnsi="Times New Roman"/>
          <w:sz w:val="18"/>
          <w:szCs w:val="18"/>
        </w:rPr>
        <w:t xml:space="preserve"> r.</w:t>
      </w:r>
    </w:p>
    <w:p w14:paraId="32E8863C" w14:textId="77777777" w:rsidR="004A0262" w:rsidRPr="002E6AEA" w:rsidRDefault="004A0262" w:rsidP="004A0262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727019" w14:textId="77777777" w:rsidR="004A0262" w:rsidRPr="002E6AEA" w:rsidRDefault="004A0262" w:rsidP="00970734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E6AEA">
        <w:rPr>
          <w:rFonts w:ascii="Times New Roman" w:hAnsi="Times New Roman"/>
          <w:b/>
          <w:sz w:val="24"/>
          <w:szCs w:val="24"/>
        </w:rPr>
        <w:t>OGŁOSZENIE</w:t>
      </w:r>
      <w:r w:rsidR="007B286C" w:rsidRPr="002E6AEA">
        <w:rPr>
          <w:rFonts w:ascii="Times New Roman" w:hAnsi="Times New Roman"/>
          <w:b/>
          <w:sz w:val="24"/>
          <w:szCs w:val="24"/>
        </w:rPr>
        <w:t xml:space="preserve"> OTWARTEGO KONKURSU OFERT</w:t>
      </w:r>
    </w:p>
    <w:p w14:paraId="4A432511" w14:textId="77777777" w:rsidR="002E6AEA" w:rsidRDefault="002E6AEA" w:rsidP="007B286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CF1E54B" w14:textId="02A32D82" w:rsidR="002E6AEA" w:rsidRPr="002E6AEA" w:rsidRDefault="002E6AEA" w:rsidP="002E6AE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Działając na podstawie art.</w:t>
      </w:r>
      <w:r w:rsidR="00152660">
        <w:rPr>
          <w:rFonts w:ascii="Times New Roman" w:hAnsi="Times New Roman"/>
          <w:sz w:val="24"/>
          <w:szCs w:val="24"/>
        </w:rPr>
        <w:t xml:space="preserve"> </w:t>
      </w:r>
      <w:r w:rsidRPr="002E6AEA">
        <w:rPr>
          <w:rFonts w:ascii="Times New Roman" w:hAnsi="Times New Roman"/>
          <w:sz w:val="24"/>
          <w:szCs w:val="24"/>
        </w:rPr>
        <w:t>11 ust. 2 oraz art. 13 ustawy z dnia 24 kwietnia 2003</w:t>
      </w:r>
      <w:r w:rsidR="00151575">
        <w:rPr>
          <w:rFonts w:ascii="Times New Roman" w:hAnsi="Times New Roman"/>
          <w:sz w:val="24"/>
          <w:szCs w:val="24"/>
        </w:rPr>
        <w:t xml:space="preserve"> </w:t>
      </w:r>
      <w:r w:rsidRPr="002E6AEA">
        <w:rPr>
          <w:rFonts w:ascii="Times New Roman" w:hAnsi="Times New Roman"/>
          <w:sz w:val="24"/>
          <w:szCs w:val="24"/>
        </w:rPr>
        <w:t>r. o</w:t>
      </w:r>
      <w:r>
        <w:rPr>
          <w:rFonts w:ascii="Times New Roman" w:hAnsi="Times New Roman"/>
          <w:sz w:val="24"/>
          <w:szCs w:val="24"/>
        </w:rPr>
        <w:t> </w:t>
      </w:r>
      <w:r w:rsidRPr="002E6AEA">
        <w:rPr>
          <w:rFonts w:ascii="Times New Roman" w:hAnsi="Times New Roman"/>
          <w:sz w:val="24"/>
          <w:szCs w:val="24"/>
        </w:rPr>
        <w:t>działalności pożytku publicznego i o wolontariacie (</w:t>
      </w:r>
      <w:bookmarkStart w:id="0" w:name="_Hlk123553359"/>
      <w:proofErr w:type="spellStart"/>
      <w:r w:rsidRPr="002E6AEA">
        <w:rPr>
          <w:rFonts w:ascii="Times New Roman" w:hAnsi="Times New Roman"/>
          <w:sz w:val="24"/>
          <w:szCs w:val="24"/>
        </w:rPr>
        <w:t>t.j</w:t>
      </w:r>
      <w:proofErr w:type="spellEnd"/>
      <w:r w:rsidRPr="002E6AEA">
        <w:rPr>
          <w:rFonts w:ascii="Times New Roman" w:hAnsi="Times New Roman"/>
          <w:sz w:val="24"/>
          <w:szCs w:val="24"/>
        </w:rPr>
        <w:t>. Dz. U. z 2022 r. poz. 1327, 1265, 1812.</w:t>
      </w:r>
      <w:bookmarkEnd w:id="0"/>
      <w:r w:rsidRPr="002E6AEA">
        <w:rPr>
          <w:rFonts w:ascii="Times New Roman" w:hAnsi="Times New Roman"/>
          <w:sz w:val="24"/>
          <w:szCs w:val="24"/>
        </w:rPr>
        <w:t>)</w:t>
      </w:r>
      <w:r w:rsidR="00151575">
        <w:rPr>
          <w:rFonts w:ascii="Times New Roman" w:hAnsi="Times New Roman"/>
          <w:sz w:val="24"/>
          <w:szCs w:val="24"/>
        </w:rPr>
        <w:t xml:space="preserve">, </w:t>
      </w:r>
      <w:r w:rsidRPr="002E6AEA">
        <w:rPr>
          <w:rFonts w:ascii="Times New Roman" w:hAnsi="Times New Roman"/>
          <w:sz w:val="24"/>
          <w:szCs w:val="24"/>
        </w:rPr>
        <w:t>uchwały Nr LVI/552/22 Rady Miejskiej w Międzyrzeczu z dnia 20 września 2022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AEA">
        <w:rPr>
          <w:rFonts w:ascii="Times New Roman" w:hAnsi="Times New Roman"/>
          <w:sz w:val="24"/>
          <w:szCs w:val="24"/>
        </w:rPr>
        <w:t>r. w</w:t>
      </w:r>
      <w:r w:rsidR="00151575">
        <w:rPr>
          <w:rFonts w:ascii="Times New Roman" w:hAnsi="Times New Roman"/>
          <w:sz w:val="24"/>
          <w:szCs w:val="24"/>
        </w:rPr>
        <w:t> </w:t>
      </w:r>
      <w:r w:rsidRPr="002E6AEA">
        <w:rPr>
          <w:rFonts w:ascii="Times New Roman" w:hAnsi="Times New Roman"/>
          <w:sz w:val="24"/>
          <w:szCs w:val="24"/>
        </w:rPr>
        <w:t>sprawie przyjęcia Programu Współpracy Gminy Międzyrzecz</w:t>
      </w:r>
      <w:r w:rsidR="00151575">
        <w:rPr>
          <w:rFonts w:ascii="Times New Roman" w:hAnsi="Times New Roman"/>
          <w:sz w:val="24"/>
          <w:szCs w:val="24"/>
        </w:rPr>
        <w:t xml:space="preserve"> </w:t>
      </w:r>
      <w:r w:rsidRPr="002E6AEA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 </w:t>
      </w:r>
      <w:r w:rsidRPr="002E6AEA">
        <w:rPr>
          <w:rFonts w:ascii="Times New Roman" w:hAnsi="Times New Roman"/>
          <w:sz w:val="24"/>
          <w:szCs w:val="24"/>
        </w:rPr>
        <w:t>organizacjami pozarządowymi oraz podmiotami wymienionymi w art. 3 ust. 3 ustawy o</w:t>
      </w:r>
      <w:r>
        <w:rPr>
          <w:rFonts w:ascii="Times New Roman" w:hAnsi="Times New Roman"/>
          <w:sz w:val="24"/>
          <w:szCs w:val="24"/>
        </w:rPr>
        <w:t> </w:t>
      </w:r>
      <w:r w:rsidRPr="002E6AEA">
        <w:rPr>
          <w:rFonts w:ascii="Times New Roman" w:hAnsi="Times New Roman"/>
          <w:sz w:val="24"/>
          <w:szCs w:val="24"/>
        </w:rPr>
        <w:t xml:space="preserve">działalności pożytku publicznego i o wolontariacie na </w:t>
      </w:r>
      <w:r w:rsidR="00F61020">
        <w:rPr>
          <w:rFonts w:ascii="Times New Roman" w:hAnsi="Times New Roman"/>
          <w:sz w:val="24"/>
          <w:szCs w:val="24"/>
        </w:rPr>
        <w:t> </w:t>
      </w:r>
      <w:r w:rsidRPr="002E6AEA">
        <w:rPr>
          <w:rFonts w:ascii="Times New Roman" w:hAnsi="Times New Roman"/>
          <w:sz w:val="24"/>
          <w:szCs w:val="24"/>
        </w:rPr>
        <w:t>rok 2023 oraz Zarządzenia Nr</w:t>
      </w:r>
      <w:r>
        <w:rPr>
          <w:rFonts w:ascii="Times New Roman" w:hAnsi="Times New Roman"/>
          <w:sz w:val="24"/>
          <w:szCs w:val="24"/>
        </w:rPr>
        <w:t> </w:t>
      </w:r>
      <w:r w:rsidRPr="002E6AEA">
        <w:rPr>
          <w:rFonts w:ascii="Times New Roman" w:hAnsi="Times New Roman"/>
          <w:sz w:val="24"/>
          <w:szCs w:val="24"/>
        </w:rPr>
        <w:t>159/2022 Burmistrza Międzyrzecza z dnia 28 grudnia 2022 r. w</w:t>
      </w:r>
      <w:r w:rsidR="00337653">
        <w:rPr>
          <w:rFonts w:ascii="Times New Roman" w:hAnsi="Times New Roman"/>
          <w:sz w:val="24"/>
          <w:szCs w:val="24"/>
        </w:rPr>
        <w:t> </w:t>
      </w:r>
      <w:r w:rsidRPr="002E6AEA">
        <w:rPr>
          <w:rFonts w:ascii="Times New Roman" w:hAnsi="Times New Roman"/>
          <w:sz w:val="24"/>
          <w:szCs w:val="24"/>
        </w:rPr>
        <w:t>sprawie określenia Regulaminu postępowania Komisji Konkursowej w otwartym konkursie ofert na realizację zadań publicznych Gminy Międzyrzecz w 2023</w:t>
      </w:r>
    </w:p>
    <w:p w14:paraId="36F61D74" w14:textId="77777777" w:rsidR="00CE25B4" w:rsidRPr="002E6AEA" w:rsidRDefault="00CE25B4" w:rsidP="00CE25B4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D4AF41" w14:textId="77777777" w:rsidR="00CE25B4" w:rsidRPr="002E6AEA" w:rsidRDefault="00CE25B4" w:rsidP="00CE25B4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E6AEA">
        <w:rPr>
          <w:rFonts w:ascii="Times New Roman" w:hAnsi="Times New Roman"/>
          <w:b/>
          <w:sz w:val="24"/>
          <w:szCs w:val="24"/>
        </w:rPr>
        <w:t>BURMISTRZ MIĘDZYRZECZA</w:t>
      </w:r>
    </w:p>
    <w:p w14:paraId="6ED190A7" w14:textId="7D2906C6" w:rsidR="004A0262" w:rsidRPr="002E6AEA" w:rsidRDefault="00CE25B4" w:rsidP="002E6AEA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E6AEA">
        <w:rPr>
          <w:rFonts w:ascii="Times New Roman" w:hAnsi="Times New Roman"/>
          <w:b/>
          <w:sz w:val="24"/>
          <w:szCs w:val="24"/>
        </w:rPr>
        <w:t xml:space="preserve">OGŁASZA OTWARTY KONKURSU OFERT NA </w:t>
      </w:r>
      <w:r w:rsidR="0057016F" w:rsidRPr="002E6AEA">
        <w:rPr>
          <w:rFonts w:ascii="Times New Roman" w:hAnsi="Times New Roman"/>
          <w:b/>
          <w:sz w:val="24"/>
          <w:szCs w:val="24"/>
        </w:rPr>
        <w:t>REALIZACJĘ ZADA</w:t>
      </w:r>
      <w:r w:rsidR="002E6AEA">
        <w:rPr>
          <w:rFonts w:ascii="Times New Roman" w:hAnsi="Times New Roman"/>
          <w:b/>
          <w:sz w:val="24"/>
          <w:szCs w:val="24"/>
        </w:rPr>
        <w:t>Ń</w:t>
      </w:r>
      <w:r w:rsidR="0057016F" w:rsidRPr="002E6AEA">
        <w:rPr>
          <w:rFonts w:ascii="Times New Roman" w:hAnsi="Times New Roman"/>
          <w:b/>
          <w:sz w:val="24"/>
          <w:szCs w:val="24"/>
        </w:rPr>
        <w:t xml:space="preserve"> PUBLICZN</w:t>
      </w:r>
      <w:r w:rsidR="002E6AEA">
        <w:rPr>
          <w:rFonts w:ascii="Times New Roman" w:hAnsi="Times New Roman"/>
          <w:b/>
          <w:sz w:val="24"/>
          <w:szCs w:val="24"/>
        </w:rPr>
        <w:t>YCH</w:t>
      </w:r>
      <w:r w:rsidR="0057016F" w:rsidRPr="002E6AEA">
        <w:rPr>
          <w:rFonts w:ascii="Times New Roman" w:hAnsi="Times New Roman"/>
          <w:b/>
          <w:sz w:val="24"/>
          <w:szCs w:val="24"/>
        </w:rPr>
        <w:t xml:space="preserve"> w</w:t>
      </w:r>
      <w:r w:rsidRPr="002E6AEA">
        <w:rPr>
          <w:rFonts w:ascii="Times New Roman" w:hAnsi="Times New Roman"/>
          <w:b/>
          <w:sz w:val="24"/>
          <w:szCs w:val="24"/>
        </w:rPr>
        <w:t xml:space="preserve"> 202</w:t>
      </w:r>
      <w:r w:rsidR="002E6AEA">
        <w:rPr>
          <w:rFonts w:ascii="Times New Roman" w:hAnsi="Times New Roman"/>
          <w:b/>
          <w:sz w:val="24"/>
          <w:szCs w:val="24"/>
        </w:rPr>
        <w:t>3</w:t>
      </w:r>
      <w:r w:rsidRPr="002E6AEA">
        <w:rPr>
          <w:rFonts w:ascii="Times New Roman" w:hAnsi="Times New Roman"/>
          <w:b/>
          <w:sz w:val="24"/>
          <w:szCs w:val="24"/>
        </w:rPr>
        <w:t xml:space="preserve"> ROKU.</w:t>
      </w:r>
    </w:p>
    <w:p w14:paraId="78A751C6" w14:textId="77777777" w:rsidR="004A0262" w:rsidRPr="002E6AEA" w:rsidRDefault="004A0262" w:rsidP="007B286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5F9038D" w14:textId="2AC85F87" w:rsidR="004A0262" w:rsidRPr="002E6AEA" w:rsidRDefault="004A0262" w:rsidP="004A0262">
      <w:pPr>
        <w:pStyle w:val="Bezodstpw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 w:rsidRPr="002E6AEA">
        <w:rPr>
          <w:rFonts w:ascii="Times New Roman" w:hAnsi="Times New Roman"/>
          <w:b/>
          <w:sz w:val="24"/>
          <w:szCs w:val="24"/>
        </w:rPr>
        <w:t>Rodzaj zadań publicznych i wysokość środków publicznych przeznaczonych na</w:t>
      </w:r>
      <w:r w:rsidR="002E6AEA">
        <w:rPr>
          <w:rFonts w:ascii="Times New Roman" w:hAnsi="Times New Roman"/>
          <w:b/>
          <w:sz w:val="24"/>
          <w:szCs w:val="24"/>
        </w:rPr>
        <w:t> </w:t>
      </w:r>
      <w:r w:rsidRPr="002E6AEA">
        <w:rPr>
          <w:rFonts w:ascii="Times New Roman" w:hAnsi="Times New Roman"/>
          <w:b/>
          <w:sz w:val="24"/>
          <w:szCs w:val="24"/>
        </w:rPr>
        <w:t>ich realizację.</w:t>
      </w:r>
    </w:p>
    <w:p w14:paraId="092121EF" w14:textId="77777777" w:rsidR="004A0262" w:rsidRPr="002E6AEA" w:rsidRDefault="004A0262" w:rsidP="00883C9F">
      <w:pPr>
        <w:pStyle w:val="Bezodstpw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5689"/>
        <w:gridCol w:w="1418"/>
        <w:gridCol w:w="1412"/>
      </w:tblGrid>
      <w:tr w:rsidR="004F3B83" w:rsidRPr="002E6AEA" w14:paraId="595A59A8" w14:textId="77777777" w:rsidTr="004909B0">
        <w:tc>
          <w:tcPr>
            <w:tcW w:w="543" w:type="dxa"/>
          </w:tcPr>
          <w:p w14:paraId="571F78E8" w14:textId="77777777" w:rsidR="004F3B83" w:rsidRPr="002E6AEA" w:rsidRDefault="000003C1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689" w:type="dxa"/>
          </w:tcPr>
          <w:p w14:paraId="6D6E4720" w14:textId="77777777" w:rsidR="004F3B83" w:rsidRPr="002E6AEA" w:rsidRDefault="000003C1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>Rodzaj zadania</w:t>
            </w:r>
          </w:p>
          <w:p w14:paraId="3AAB9794" w14:textId="77777777" w:rsidR="000003C1" w:rsidRPr="002E6AEA" w:rsidRDefault="000003C1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>wsparcie lub powierzenie</w:t>
            </w:r>
          </w:p>
        </w:tc>
        <w:tc>
          <w:tcPr>
            <w:tcW w:w="1418" w:type="dxa"/>
          </w:tcPr>
          <w:p w14:paraId="63E2D378" w14:textId="6E4EDE65" w:rsidR="004F3B83" w:rsidRPr="002E6AEA" w:rsidRDefault="000003C1" w:rsidP="007B1A6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 xml:space="preserve">Poniesione wydatki </w:t>
            </w:r>
            <w:r w:rsidR="007A79D2" w:rsidRPr="002E6AEA">
              <w:rPr>
                <w:rFonts w:ascii="Times New Roman" w:hAnsi="Times New Roman"/>
                <w:sz w:val="24"/>
                <w:szCs w:val="24"/>
              </w:rPr>
              <w:br/>
            </w:r>
            <w:r w:rsidRPr="002E6AEA">
              <w:rPr>
                <w:rFonts w:ascii="Times New Roman" w:hAnsi="Times New Roman"/>
                <w:sz w:val="24"/>
                <w:szCs w:val="24"/>
              </w:rPr>
              <w:t>w roku 20</w:t>
            </w:r>
            <w:r w:rsidR="00F40225" w:rsidRPr="002E6AEA">
              <w:rPr>
                <w:rFonts w:ascii="Times New Roman" w:hAnsi="Times New Roman"/>
                <w:sz w:val="24"/>
                <w:szCs w:val="24"/>
              </w:rPr>
              <w:t>2</w:t>
            </w:r>
            <w:r w:rsidR="002E6AEA">
              <w:rPr>
                <w:rFonts w:ascii="Times New Roman" w:hAnsi="Times New Roman"/>
                <w:sz w:val="24"/>
                <w:szCs w:val="24"/>
              </w:rPr>
              <w:t>2</w:t>
            </w:r>
            <w:r w:rsidR="00F40225" w:rsidRPr="002E6AEA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1412" w:type="dxa"/>
          </w:tcPr>
          <w:p w14:paraId="0FD7801C" w14:textId="165605CB" w:rsidR="004F3B83" w:rsidRPr="002E6AEA" w:rsidRDefault="000003C1" w:rsidP="007B1A6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 xml:space="preserve">Planowane środki </w:t>
            </w:r>
            <w:r w:rsidR="007A79D2" w:rsidRPr="002E6AEA">
              <w:rPr>
                <w:rFonts w:ascii="Times New Roman" w:hAnsi="Times New Roman"/>
                <w:sz w:val="24"/>
                <w:szCs w:val="24"/>
              </w:rPr>
              <w:br/>
            </w:r>
            <w:r w:rsidRPr="002E6AEA">
              <w:rPr>
                <w:rFonts w:ascii="Times New Roman" w:hAnsi="Times New Roman"/>
                <w:sz w:val="24"/>
                <w:szCs w:val="24"/>
              </w:rPr>
              <w:t>w 202</w:t>
            </w:r>
            <w:r w:rsidR="002E6AEA">
              <w:rPr>
                <w:rFonts w:ascii="Times New Roman" w:hAnsi="Times New Roman"/>
                <w:sz w:val="24"/>
                <w:szCs w:val="24"/>
              </w:rPr>
              <w:t>3</w:t>
            </w:r>
            <w:r w:rsidRPr="002E6AEA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</w:tr>
      <w:tr w:rsidR="004F3B83" w:rsidRPr="002E6AEA" w14:paraId="20BB99DD" w14:textId="77777777" w:rsidTr="004909B0">
        <w:tc>
          <w:tcPr>
            <w:tcW w:w="543" w:type="dxa"/>
          </w:tcPr>
          <w:p w14:paraId="7A2E77AA" w14:textId="77777777" w:rsidR="004F3B83" w:rsidRPr="002E6AEA" w:rsidRDefault="000003C1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9" w:type="dxa"/>
          </w:tcPr>
          <w:p w14:paraId="347AC77A" w14:textId="3D8020B4" w:rsidR="000003C1" w:rsidRPr="002E6AEA" w:rsidRDefault="000003C1" w:rsidP="00B16A4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>Wspieranie zadania publicznego</w:t>
            </w:r>
            <w:r w:rsidR="007A79D2" w:rsidRPr="002E6AEA">
              <w:rPr>
                <w:rFonts w:ascii="Times New Roman" w:hAnsi="Times New Roman"/>
                <w:sz w:val="24"/>
                <w:szCs w:val="24"/>
              </w:rPr>
              <w:br/>
            </w:r>
            <w:r w:rsidRPr="002E6AEA">
              <w:rPr>
                <w:rFonts w:ascii="Times New Roman" w:hAnsi="Times New Roman"/>
                <w:sz w:val="24"/>
                <w:szCs w:val="24"/>
              </w:rPr>
              <w:t>w zakresie działalności na rzecz dzieci i młodzieży, w tym wypoczynku dzieci i młodzieży oraz organizacji c</w:t>
            </w:r>
            <w:r w:rsidR="00491C3C" w:rsidRPr="002E6AEA">
              <w:rPr>
                <w:rFonts w:ascii="Times New Roman" w:hAnsi="Times New Roman"/>
                <w:sz w:val="24"/>
                <w:szCs w:val="24"/>
              </w:rPr>
              <w:t>zasu wolnego poprzez prowadzenie</w:t>
            </w:r>
            <w:r w:rsidRPr="002E6AEA">
              <w:rPr>
                <w:rFonts w:ascii="Times New Roman" w:hAnsi="Times New Roman"/>
                <w:sz w:val="24"/>
                <w:szCs w:val="24"/>
              </w:rPr>
              <w:t xml:space="preserve"> zajęć świetlicowych w świetlicy wsparcia dziennego dla dzieci i młodzieży z terenu Gminy Międzyrzecz.</w:t>
            </w:r>
          </w:p>
        </w:tc>
        <w:tc>
          <w:tcPr>
            <w:tcW w:w="1418" w:type="dxa"/>
          </w:tcPr>
          <w:p w14:paraId="65435A0D" w14:textId="77777777" w:rsidR="000003C1" w:rsidRPr="002E6AEA" w:rsidRDefault="000003C1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E2908B" w14:textId="77777777" w:rsidR="000003C1" w:rsidRPr="002E6AEA" w:rsidRDefault="000003C1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D00CF3" w14:textId="182E8336" w:rsidR="004F3B83" w:rsidRPr="002E6AEA" w:rsidRDefault="005D0C0A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AF6E6B" w:rsidRPr="002E6AEA">
              <w:rPr>
                <w:rFonts w:ascii="Times New Roman" w:hAnsi="Times New Roman"/>
                <w:b/>
                <w:sz w:val="24"/>
                <w:szCs w:val="24"/>
              </w:rPr>
              <w:t>0.000,00 zł</w:t>
            </w:r>
          </w:p>
        </w:tc>
        <w:tc>
          <w:tcPr>
            <w:tcW w:w="1412" w:type="dxa"/>
          </w:tcPr>
          <w:p w14:paraId="198D81B3" w14:textId="77777777" w:rsidR="000003C1" w:rsidRPr="002E6AEA" w:rsidRDefault="000003C1" w:rsidP="000003C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B56513" w14:textId="77777777" w:rsidR="000003C1" w:rsidRPr="002E6AEA" w:rsidRDefault="000003C1" w:rsidP="000003C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F37AD2" w14:textId="718CAEFC" w:rsidR="000003C1" w:rsidRPr="002E6AEA" w:rsidRDefault="005D0C0A" w:rsidP="00AF6E6B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06F95" w:rsidRPr="002E6AEA">
              <w:rPr>
                <w:rFonts w:ascii="Times New Roman" w:hAnsi="Times New Roman"/>
                <w:b/>
                <w:sz w:val="24"/>
                <w:szCs w:val="24"/>
              </w:rPr>
              <w:t>0.000,00</w:t>
            </w:r>
            <w:r w:rsidR="00883C9F">
              <w:rPr>
                <w:rFonts w:ascii="Times New Roman" w:hAnsi="Times New Roman"/>
                <w:b/>
                <w:sz w:val="24"/>
                <w:szCs w:val="24"/>
              </w:rPr>
              <w:t xml:space="preserve"> zł</w:t>
            </w:r>
          </w:p>
        </w:tc>
      </w:tr>
      <w:tr w:rsidR="004F3B83" w:rsidRPr="002E6AEA" w14:paraId="499144C4" w14:textId="77777777" w:rsidTr="004909B0">
        <w:tc>
          <w:tcPr>
            <w:tcW w:w="543" w:type="dxa"/>
          </w:tcPr>
          <w:p w14:paraId="580A8960" w14:textId="77777777" w:rsidR="004F3B83" w:rsidRPr="002E6AEA" w:rsidRDefault="000003C1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9" w:type="dxa"/>
          </w:tcPr>
          <w:p w14:paraId="216D4C78" w14:textId="3F2DFF89" w:rsidR="000003C1" w:rsidRPr="002E6AEA" w:rsidRDefault="000003C1" w:rsidP="002F747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 xml:space="preserve">Wspieranie zadania publicznego </w:t>
            </w:r>
            <w:r w:rsidR="007A79D2" w:rsidRPr="002E6AEA">
              <w:rPr>
                <w:rFonts w:ascii="Times New Roman" w:hAnsi="Times New Roman"/>
                <w:sz w:val="24"/>
                <w:szCs w:val="24"/>
              </w:rPr>
              <w:br/>
            </w:r>
            <w:r w:rsidRPr="002E6AEA">
              <w:rPr>
                <w:rFonts w:ascii="Times New Roman" w:hAnsi="Times New Roman"/>
                <w:sz w:val="24"/>
                <w:szCs w:val="24"/>
              </w:rPr>
              <w:t>w zakresie działalności na rzecz osób w wieku emerytalnym</w:t>
            </w:r>
            <w:r w:rsidR="00BA6F8F">
              <w:rPr>
                <w:rFonts w:ascii="Times New Roman" w:hAnsi="Times New Roman"/>
                <w:sz w:val="24"/>
                <w:szCs w:val="24"/>
              </w:rPr>
              <w:t xml:space="preserve"> poprzez organizację zajęć edukacyjnych oraz wydarzeń społecznych, w tym kulturalnych i sportowych.</w:t>
            </w:r>
          </w:p>
        </w:tc>
        <w:tc>
          <w:tcPr>
            <w:tcW w:w="1418" w:type="dxa"/>
          </w:tcPr>
          <w:p w14:paraId="791B5315" w14:textId="77777777" w:rsidR="007A79D2" w:rsidRPr="002E6AEA" w:rsidRDefault="007A79D2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DD431D" w14:textId="77777777" w:rsidR="004909B0" w:rsidRDefault="004909B0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4F5560" w14:textId="2F7FEE14" w:rsidR="004F3B83" w:rsidRPr="002E6AEA" w:rsidRDefault="00904015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EA">
              <w:rPr>
                <w:rFonts w:ascii="Times New Roman" w:hAnsi="Times New Roman"/>
                <w:b/>
                <w:sz w:val="24"/>
                <w:szCs w:val="24"/>
              </w:rPr>
              <w:t>10.000,00 zł</w:t>
            </w:r>
          </w:p>
        </w:tc>
        <w:tc>
          <w:tcPr>
            <w:tcW w:w="1412" w:type="dxa"/>
          </w:tcPr>
          <w:p w14:paraId="068B0A63" w14:textId="77777777" w:rsidR="007A79D2" w:rsidRPr="002E6AEA" w:rsidRDefault="007A79D2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216991" w14:textId="77777777" w:rsidR="004909B0" w:rsidRDefault="004909B0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1A2885" w14:textId="1864A52D" w:rsidR="004F3B83" w:rsidRPr="002E6AEA" w:rsidRDefault="00904015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EA">
              <w:rPr>
                <w:rFonts w:ascii="Times New Roman" w:hAnsi="Times New Roman"/>
                <w:b/>
                <w:sz w:val="24"/>
                <w:szCs w:val="24"/>
              </w:rPr>
              <w:t>10.000,00 zł</w:t>
            </w:r>
          </w:p>
        </w:tc>
      </w:tr>
      <w:tr w:rsidR="007A79D2" w:rsidRPr="002E6AEA" w14:paraId="67CFDECF" w14:textId="77777777" w:rsidTr="004909B0">
        <w:tc>
          <w:tcPr>
            <w:tcW w:w="543" w:type="dxa"/>
          </w:tcPr>
          <w:p w14:paraId="6507F3DC" w14:textId="77777777" w:rsidR="007A79D2" w:rsidRPr="002E6AEA" w:rsidRDefault="007A79D2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9" w:type="dxa"/>
          </w:tcPr>
          <w:p w14:paraId="484B6D90" w14:textId="6085A292" w:rsidR="007A79D2" w:rsidRPr="002E6AEA" w:rsidRDefault="007A79D2" w:rsidP="007A79D2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 xml:space="preserve">Wspieranie zadania publicznego w zakresie kultury, sztuki, ochrony dóbr kultury i dziedzictwa narodowego polegającego na przeprowadzeniu szkolenia, nauki i zajęć dla dzieci i młodzieży w zakresie nauki tańca.  </w:t>
            </w:r>
          </w:p>
        </w:tc>
        <w:tc>
          <w:tcPr>
            <w:tcW w:w="1418" w:type="dxa"/>
          </w:tcPr>
          <w:p w14:paraId="10B6F745" w14:textId="77777777" w:rsidR="007A79D2" w:rsidRPr="002E6AEA" w:rsidRDefault="007A79D2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496C61" w14:textId="65EF8447" w:rsidR="007A79D2" w:rsidRPr="002E6AEA" w:rsidRDefault="006E50BE" w:rsidP="004909B0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AF6E6B" w:rsidRPr="002E6AEA">
              <w:rPr>
                <w:rFonts w:ascii="Times New Roman" w:hAnsi="Times New Roman"/>
                <w:b/>
                <w:sz w:val="24"/>
                <w:szCs w:val="24"/>
              </w:rPr>
              <w:t>.000,00 zł</w:t>
            </w:r>
          </w:p>
        </w:tc>
        <w:tc>
          <w:tcPr>
            <w:tcW w:w="1412" w:type="dxa"/>
          </w:tcPr>
          <w:p w14:paraId="0CCF7C50" w14:textId="77777777" w:rsidR="007A79D2" w:rsidRPr="002E6AEA" w:rsidRDefault="007A79D2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AD98E8" w14:textId="0F7E94D3" w:rsidR="007A79D2" w:rsidRPr="002E6AEA" w:rsidRDefault="0021344F" w:rsidP="004909B0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F6E6B" w:rsidRPr="002E6AEA">
              <w:rPr>
                <w:rFonts w:ascii="Times New Roman" w:hAnsi="Times New Roman"/>
                <w:b/>
                <w:sz w:val="24"/>
                <w:szCs w:val="24"/>
              </w:rPr>
              <w:t>5.000,00 zł</w:t>
            </w:r>
          </w:p>
        </w:tc>
      </w:tr>
      <w:tr w:rsidR="004F3B83" w:rsidRPr="002E6AEA" w14:paraId="1A945E14" w14:textId="77777777" w:rsidTr="004909B0">
        <w:tc>
          <w:tcPr>
            <w:tcW w:w="543" w:type="dxa"/>
          </w:tcPr>
          <w:p w14:paraId="2CA3A5EF" w14:textId="77777777" w:rsidR="004F3B83" w:rsidRPr="002E6AEA" w:rsidRDefault="007A79D2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89" w:type="dxa"/>
          </w:tcPr>
          <w:p w14:paraId="2AA5F9BA" w14:textId="01BAA12C" w:rsidR="007A79D2" w:rsidRPr="002E6AEA" w:rsidRDefault="007A79D2" w:rsidP="007A79D2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>Powierzenie zadania publicznego w zakresie kultury, sztuki, ochrony dóbr kultury i dziedzictwa narodowego polegającego na podtrzymywaniu tradycji narodowych i patriotycznych w ramach działalności drużyn harcerskich z terenu Gminy Międzyrzecz</w:t>
            </w:r>
          </w:p>
        </w:tc>
        <w:tc>
          <w:tcPr>
            <w:tcW w:w="1418" w:type="dxa"/>
          </w:tcPr>
          <w:p w14:paraId="3C6A2DCF" w14:textId="77777777" w:rsidR="007A79D2" w:rsidRPr="002E6AEA" w:rsidRDefault="007A79D2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6C44DA" w14:textId="77777777" w:rsidR="007A79D2" w:rsidRPr="002E6AEA" w:rsidRDefault="007A79D2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AAAA08" w14:textId="77777777" w:rsidR="004F3B83" w:rsidRPr="002E6AEA" w:rsidRDefault="00904015" w:rsidP="004909B0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EA">
              <w:rPr>
                <w:rFonts w:ascii="Times New Roman" w:hAnsi="Times New Roman"/>
                <w:b/>
                <w:sz w:val="24"/>
                <w:szCs w:val="24"/>
              </w:rPr>
              <w:t>4.000,00 zł</w:t>
            </w:r>
          </w:p>
        </w:tc>
        <w:tc>
          <w:tcPr>
            <w:tcW w:w="1412" w:type="dxa"/>
          </w:tcPr>
          <w:p w14:paraId="5049B678" w14:textId="77777777" w:rsidR="007A79D2" w:rsidRPr="002E6AEA" w:rsidRDefault="007A79D2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E9F0F6" w14:textId="77777777" w:rsidR="007A79D2" w:rsidRPr="002E6AEA" w:rsidRDefault="007A79D2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FAFBA2" w14:textId="6A34A9D1" w:rsidR="004F3B83" w:rsidRPr="002E6AEA" w:rsidRDefault="006E50BE" w:rsidP="004909B0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04015" w:rsidRPr="002E6AEA">
              <w:rPr>
                <w:rFonts w:ascii="Times New Roman" w:hAnsi="Times New Roman"/>
                <w:b/>
                <w:sz w:val="24"/>
                <w:szCs w:val="24"/>
              </w:rPr>
              <w:t>.000,00 zł</w:t>
            </w:r>
          </w:p>
        </w:tc>
      </w:tr>
      <w:tr w:rsidR="005D0C0A" w:rsidRPr="002E6AEA" w14:paraId="58FE7DDB" w14:textId="77777777" w:rsidTr="004909B0">
        <w:tc>
          <w:tcPr>
            <w:tcW w:w="543" w:type="dxa"/>
          </w:tcPr>
          <w:p w14:paraId="43E8A3D6" w14:textId="362F1765" w:rsidR="005D0C0A" w:rsidRPr="002E6AEA" w:rsidRDefault="005D0C0A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89" w:type="dxa"/>
          </w:tcPr>
          <w:p w14:paraId="4EE21BB0" w14:textId="79DD07C4" w:rsidR="005D0C0A" w:rsidRPr="004909B0" w:rsidRDefault="005D0C0A" w:rsidP="005D0C0A">
            <w:pPr>
              <w:pStyle w:val="Bezodstpw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C0A">
              <w:rPr>
                <w:rFonts w:ascii="Times New Roman" w:hAnsi="Times New Roman"/>
                <w:bCs/>
                <w:sz w:val="24"/>
                <w:szCs w:val="24"/>
              </w:rPr>
              <w:t xml:space="preserve">Wspieranie zadania publicznego w zakresie </w:t>
            </w:r>
            <w:r w:rsidR="008524E5">
              <w:rPr>
                <w:rFonts w:ascii="Times New Roman" w:hAnsi="Times New Roman"/>
                <w:bCs/>
                <w:sz w:val="24"/>
                <w:szCs w:val="24"/>
              </w:rPr>
              <w:t>ochrony i promocji zdrowia poprzez organizację zajęć sportowych dla dzieci i młodzieży z terenu Gminy Międzyrzecz</w:t>
            </w:r>
          </w:p>
        </w:tc>
        <w:tc>
          <w:tcPr>
            <w:tcW w:w="1418" w:type="dxa"/>
          </w:tcPr>
          <w:p w14:paraId="52808518" w14:textId="77777777" w:rsidR="005D0C0A" w:rsidRDefault="005D0C0A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4D0BB3" w14:textId="61E2698C" w:rsidR="008524E5" w:rsidRPr="002E6AEA" w:rsidRDefault="008524E5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  <w:r w:rsidR="00883C9F">
              <w:rPr>
                <w:rFonts w:ascii="Times New Roman" w:hAnsi="Times New Roman"/>
                <w:b/>
                <w:sz w:val="24"/>
                <w:szCs w:val="24"/>
              </w:rPr>
              <w:t xml:space="preserve"> zł</w:t>
            </w:r>
          </w:p>
        </w:tc>
        <w:tc>
          <w:tcPr>
            <w:tcW w:w="1412" w:type="dxa"/>
          </w:tcPr>
          <w:p w14:paraId="1F64BDF0" w14:textId="77777777" w:rsidR="005D0C0A" w:rsidRDefault="005D0C0A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C6A6EC" w14:textId="32A52993" w:rsidR="008524E5" w:rsidRPr="002E6AEA" w:rsidRDefault="008524E5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50.000,00 zł</w:t>
            </w:r>
          </w:p>
        </w:tc>
      </w:tr>
      <w:tr w:rsidR="00883C9F" w:rsidRPr="002E6AEA" w14:paraId="1A6869DD" w14:textId="77777777" w:rsidTr="004909B0">
        <w:tc>
          <w:tcPr>
            <w:tcW w:w="543" w:type="dxa"/>
          </w:tcPr>
          <w:p w14:paraId="5CFCF83C" w14:textId="32B1FE2C" w:rsidR="00883C9F" w:rsidRDefault="00883C9F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89" w:type="dxa"/>
          </w:tcPr>
          <w:p w14:paraId="6FCC103A" w14:textId="7C0BBF3F" w:rsidR="00883C9F" w:rsidRPr="00883C9F" w:rsidRDefault="00883C9F" w:rsidP="00883C9F">
            <w:pPr>
              <w:pStyle w:val="Bezodstpw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C9F">
              <w:rPr>
                <w:rFonts w:ascii="Times New Roman" w:hAnsi="Times New Roman"/>
                <w:bCs/>
                <w:sz w:val="24"/>
                <w:szCs w:val="24"/>
              </w:rPr>
              <w:t xml:space="preserve">Wspieranie zadania publicznego w zakresie kultury, sztuki, ochrony dóbr kultury i dziedzictwa narodowego polegającego na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organizacji historycznej konferencji naukowej na terenie Gminy Międzyrzecz</w:t>
            </w:r>
            <w:r w:rsidRPr="00883C9F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14:paraId="029779A2" w14:textId="5E144F77" w:rsidR="00883C9F" w:rsidRDefault="00883C9F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10.000,00 zł</w:t>
            </w:r>
          </w:p>
        </w:tc>
        <w:tc>
          <w:tcPr>
            <w:tcW w:w="1412" w:type="dxa"/>
          </w:tcPr>
          <w:p w14:paraId="0821F95F" w14:textId="397C72EF" w:rsidR="00883C9F" w:rsidRDefault="00883C9F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15.000,00 zł</w:t>
            </w:r>
          </w:p>
        </w:tc>
      </w:tr>
    </w:tbl>
    <w:p w14:paraId="48E9F224" w14:textId="77777777" w:rsidR="004A0262" w:rsidRPr="002E6AEA" w:rsidRDefault="004A0262" w:rsidP="004A0262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5EBB1C0C" w14:textId="047910F8" w:rsidR="004A0262" w:rsidRDefault="00BA6F8F" w:rsidP="00BA6F8F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bookmarkStart w:id="1" w:name="_Hlk123552237"/>
      <w:r w:rsidRPr="00BA6F8F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Zadanie pn. „</w:t>
      </w:r>
      <w:r w:rsidR="004A0262" w:rsidRPr="002E6AEA">
        <w:rPr>
          <w:rFonts w:ascii="Times New Roman" w:hAnsi="Times New Roman"/>
          <w:sz w:val="24"/>
          <w:szCs w:val="24"/>
        </w:rPr>
        <w:t>Wspieranie zadania publicznego w zakresie działalności na rzecz dzieci i</w:t>
      </w:r>
      <w:r>
        <w:rPr>
          <w:rFonts w:ascii="Times New Roman" w:hAnsi="Times New Roman"/>
          <w:sz w:val="24"/>
          <w:szCs w:val="24"/>
        </w:rPr>
        <w:t> </w:t>
      </w:r>
      <w:r w:rsidR="004A0262" w:rsidRPr="002E6AEA">
        <w:rPr>
          <w:rFonts w:ascii="Times New Roman" w:hAnsi="Times New Roman"/>
          <w:sz w:val="24"/>
          <w:szCs w:val="24"/>
        </w:rPr>
        <w:t>młodzieży, w tym wypoczynku dzieci i młodzieży oraz organizacji czasu wolnego poprzez prowadzeni</w:t>
      </w:r>
      <w:r w:rsidR="00A46750">
        <w:rPr>
          <w:rFonts w:ascii="Times New Roman" w:hAnsi="Times New Roman"/>
          <w:sz w:val="24"/>
          <w:szCs w:val="24"/>
        </w:rPr>
        <w:t>e</w:t>
      </w:r>
      <w:r w:rsidR="004A0262" w:rsidRPr="002E6AEA">
        <w:rPr>
          <w:rFonts w:ascii="Times New Roman" w:hAnsi="Times New Roman"/>
          <w:sz w:val="24"/>
          <w:szCs w:val="24"/>
        </w:rPr>
        <w:t xml:space="preserve"> zajęć świetlicowych w świetlicy wsparcia dziennego dla dzieci </w:t>
      </w:r>
      <w:r w:rsidR="001F6ABF" w:rsidRPr="002E6AE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 </w:t>
      </w:r>
      <w:r w:rsidR="001F6ABF" w:rsidRPr="002E6AEA">
        <w:rPr>
          <w:rFonts w:ascii="Times New Roman" w:hAnsi="Times New Roman"/>
          <w:sz w:val="24"/>
          <w:szCs w:val="24"/>
        </w:rPr>
        <w:t>młodzieży z</w:t>
      </w:r>
      <w:r>
        <w:rPr>
          <w:rFonts w:ascii="Times New Roman" w:hAnsi="Times New Roman"/>
          <w:sz w:val="24"/>
          <w:szCs w:val="24"/>
        </w:rPr>
        <w:t> </w:t>
      </w:r>
      <w:r w:rsidR="001F6ABF" w:rsidRPr="002E6AEA">
        <w:rPr>
          <w:rFonts w:ascii="Times New Roman" w:hAnsi="Times New Roman"/>
          <w:sz w:val="24"/>
          <w:szCs w:val="24"/>
        </w:rPr>
        <w:t>terenu g</w:t>
      </w:r>
      <w:r w:rsidR="004A0262" w:rsidRPr="002E6AEA">
        <w:rPr>
          <w:rFonts w:ascii="Times New Roman" w:hAnsi="Times New Roman"/>
          <w:sz w:val="24"/>
          <w:szCs w:val="24"/>
        </w:rPr>
        <w:t>miny Międzyrzecz</w:t>
      </w:r>
      <w:r>
        <w:rPr>
          <w:rFonts w:ascii="Times New Roman" w:hAnsi="Times New Roman"/>
          <w:sz w:val="24"/>
          <w:szCs w:val="24"/>
        </w:rPr>
        <w:t>”.</w:t>
      </w:r>
    </w:p>
    <w:p w14:paraId="1899A541" w14:textId="4E8BCD25" w:rsidR="00A46750" w:rsidRPr="00A46750" w:rsidRDefault="00A46750" w:rsidP="002F747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Celem zadania jest </w:t>
      </w:r>
      <w:r w:rsidR="00BA6F8F">
        <w:rPr>
          <w:rFonts w:ascii="Times New Roman" w:hAnsi="Times New Roman"/>
          <w:b/>
          <w:sz w:val="24"/>
          <w:szCs w:val="24"/>
        </w:rPr>
        <w:t xml:space="preserve">zapewnienie </w:t>
      </w:r>
      <w:r w:rsidR="00337653">
        <w:rPr>
          <w:rFonts w:ascii="Times New Roman" w:hAnsi="Times New Roman"/>
          <w:b/>
          <w:sz w:val="24"/>
          <w:szCs w:val="24"/>
        </w:rPr>
        <w:t xml:space="preserve">dzieciom i młodzieży z terenu Gminy Międzyrzecz </w:t>
      </w:r>
      <w:r w:rsidR="00BA6F8F">
        <w:rPr>
          <w:rFonts w:ascii="Times New Roman" w:hAnsi="Times New Roman"/>
          <w:b/>
          <w:sz w:val="24"/>
          <w:szCs w:val="24"/>
        </w:rPr>
        <w:t>odpowiedniej opieki</w:t>
      </w:r>
      <w:r w:rsidR="00DB7F36">
        <w:rPr>
          <w:rFonts w:ascii="Times New Roman" w:hAnsi="Times New Roman"/>
          <w:b/>
          <w:sz w:val="24"/>
          <w:szCs w:val="24"/>
        </w:rPr>
        <w:t xml:space="preserve"> i możliwości aktywnego spędzania wolnego czasu</w:t>
      </w:r>
      <w:r w:rsidR="00663B76">
        <w:rPr>
          <w:rFonts w:ascii="Times New Roman" w:hAnsi="Times New Roman"/>
          <w:b/>
          <w:sz w:val="24"/>
          <w:szCs w:val="24"/>
        </w:rPr>
        <w:t xml:space="preserve">, </w:t>
      </w:r>
      <w:r w:rsidR="00DB7F36">
        <w:rPr>
          <w:rFonts w:ascii="Times New Roman" w:hAnsi="Times New Roman"/>
          <w:b/>
          <w:sz w:val="24"/>
          <w:szCs w:val="24"/>
        </w:rPr>
        <w:t xml:space="preserve">wzrost </w:t>
      </w:r>
      <w:r w:rsidR="00A31063">
        <w:rPr>
          <w:rFonts w:ascii="Times New Roman" w:hAnsi="Times New Roman"/>
          <w:b/>
          <w:sz w:val="24"/>
          <w:szCs w:val="24"/>
        </w:rPr>
        <w:t>poczucia bezpieczeństwa i poprawienie wyników w nauce</w:t>
      </w:r>
      <w:r w:rsidR="00337653">
        <w:rPr>
          <w:rFonts w:ascii="Times New Roman" w:hAnsi="Times New Roman"/>
          <w:b/>
          <w:sz w:val="24"/>
          <w:szCs w:val="24"/>
        </w:rPr>
        <w:t>.</w:t>
      </w:r>
    </w:p>
    <w:p w14:paraId="4B2FE5E7" w14:textId="77777777" w:rsidR="004A0262" w:rsidRPr="002E6AEA" w:rsidRDefault="004A0262" w:rsidP="00A26C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6AEA">
        <w:rPr>
          <w:sz w:val="24"/>
          <w:szCs w:val="24"/>
        </w:rPr>
        <w:t>Warunkiem realizacji zadania jest:</w:t>
      </w:r>
    </w:p>
    <w:p w14:paraId="5AFFB700" w14:textId="1F0635BA" w:rsidR="00A26C15" w:rsidRDefault="00A26C15" w:rsidP="00A26C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A0262" w:rsidRPr="002E6AEA">
        <w:rPr>
          <w:sz w:val="24"/>
          <w:szCs w:val="24"/>
        </w:rPr>
        <w:t>prowadzenie zajęć przez osoby posiadające kwalifikacje zgodne z zakresem realizowanego zadania,</w:t>
      </w:r>
    </w:p>
    <w:p w14:paraId="49F40729" w14:textId="4448A8C4" w:rsidR="004A0262" w:rsidRPr="002E6AEA" w:rsidRDefault="00A26C15" w:rsidP="00A26C15">
      <w:pPr>
        <w:jc w:val="both"/>
        <w:rPr>
          <w:sz w:val="24"/>
          <w:szCs w:val="24"/>
        </w:rPr>
      </w:pPr>
      <w:r w:rsidRPr="00A26C15">
        <w:rPr>
          <w:sz w:val="24"/>
          <w:szCs w:val="24"/>
        </w:rPr>
        <w:t xml:space="preserve"> </w:t>
      </w:r>
      <w:r>
        <w:rPr>
          <w:sz w:val="24"/>
          <w:szCs w:val="24"/>
        </w:rPr>
        <w:t>- przygotowanie i przedstawienie planu pracy, w tym terapeutycznej w świetlicy,</w:t>
      </w:r>
    </w:p>
    <w:p w14:paraId="370EB162" w14:textId="19AD2C74" w:rsidR="004A0262" w:rsidRDefault="00A26C15" w:rsidP="00A26C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A0262" w:rsidRPr="002E6AEA">
        <w:rPr>
          <w:sz w:val="24"/>
          <w:szCs w:val="24"/>
        </w:rPr>
        <w:t xml:space="preserve">zachowanie minimum </w:t>
      </w:r>
      <w:r w:rsidR="003E6BBF" w:rsidRPr="002E6AEA">
        <w:rPr>
          <w:sz w:val="24"/>
          <w:szCs w:val="24"/>
        </w:rPr>
        <w:t>10</w:t>
      </w:r>
      <w:r w:rsidR="004A0262" w:rsidRPr="002E6AEA">
        <w:rPr>
          <w:sz w:val="24"/>
          <w:szCs w:val="24"/>
        </w:rPr>
        <w:t xml:space="preserve">% finansowego wkładu </w:t>
      </w:r>
      <w:r w:rsidR="00360B68" w:rsidRPr="00360B68">
        <w:rPr>
          <w:sz w:val="24"/>
          <w:szCs w:val="24"/>
        </w:rPr>
        <w:t>oferenta</w:t>
      </w:r>
      <w:r w:rsidR="004A0262" w:rsidRPr="002E6AEA">
        <w:rPr>
          <w:sz w:val="24"/>
          <w:szCs w:val="24"/>
        </w:rPr>
        <w:t xml:space="preserve"> w odniesieniu do</w:t>
      </w:r>
      <w:r w:rsidR="00A46750">
        <w:rPr>
          <w:sz w:val="24"/>
          <w:szCs w:val="24"/>
        </w:rPr>
        <w:t> </w:t>
      </w:r>
      <w:r w:rsidR="004A0262" w:rsidRPr="002E6AEA">
        <w:rPr>
          <w:sz w:val="24"/>
          <w:szCs w:val="24"/>
        </w:rPr>
        <w:t>całkowitych kosztów realizacji zadania.</w:t>
      </w:r>
    </w:p>
    <w:p w14:paraId="609560E2" w14:textId="257828D1" w:rsidR="00A46750" w:rsidRPr="00A46750" w:rsidRDefault="00A46750" w:rsidP="00A46750">
      <w:pPr>
        <w:jc w:val="both"/>
        <w:rPr>
          <w:b/>
          <w:bCs/>
          <w:sz w:val="24"/>
          <w:szCs w:val="24"/>
        </w:rPr>
      </w:pPr>
      <w:r w:rsidRPr="00A46750">
        <w:rPr>
          <w:b/>
          <w:bCs/>
          <w:sz w:val="24"/>
          <w:szCs w:val="24"/>
        </w:rPr>
        <w:t>Oczekiwane rezultaty zadania oraz oczekiwane źródła danych o osiągniętych wskaźnikach:</w:t>
      </w:r>
    </w:p>
    <w:bookmarkEnd w:id="1"/>
    <w:p w14:paraId="49B7BE9D" w14:textId="4A9BD8BE" w:rsidR="003E6BBF" w:rsidRDefault="00865A8C" w:rsidP="00865A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4A39">
        <w:rPr>
          <w:sz w:val="24"/>
          <w:szCs w:val="24"/>
        </w:rPr>
        <w:t xml:space="preserve">liczba dzieci i młodzieży uczęszczającej do świetlicy - </w:t>
      </w:r>
      <w:r w:rsidRPr="00865A8C">
        <w:rPr>
          <w:sz w:val="24"/>
          <w:szCs w:val="24"/>
        </w:rPr>
        <w:t xml:space="preserve">objęcie zadaniem </w:t>
      </w:r>
      <w:r>
        <w:rPr>
          <w:sz w:val="24"/>
          <w:szCs w:val="24"/>
        </w:rPr>
        <w:t xml:space="preserve">minimum </w:t>
      </w:r>
      <w:r w:rsidR="00A26C15"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r w:rsidRPr="00865A8C">
        <w:rPr>
          <w:sz w:val="24"/>
          <w:szCs w:val="24"/>
        </w:rPr>
        <w:t xml:space="preserve">dzieci i młodzieży </w:t>
      </w:r>
      <w:r w:rsidR="00A26C15">
        <w:rPr>
          <w:sz w:val="24"/>
          <w:szCs w:val="24"/>
        </w:rPr>
        <w:t>z</w:t>
      </w:r>
      <w:r w:rsidRPr="00865A8C">
        <w:rPr>
          <w:sz w:val="24"/>
          <w:szCs w:val="24"/>
        </w:rPr>
        <w:t xml:space="preserve"> teren</w:t>
      </w:r>
      <w:r w:rsidR="00A26C15">
        <w:rPr>
          <w:sz w:val="24"/>
          <w:szCs w:val="24"/>
        </w:rPr>
        <w:t>u</w:t>
      </w:r>
      <w:r w:rsidRPr="00865A8C">
        <w:rPr>
          <w:sz w:val="24"/>
          <w:szCs w:val="24"/>
        </w:rPr>
        <w:t xml:space="preserve"> gminy Międzyrzecz</w:t>
      </w:r>
      <w:r w:rsidR="00A54A39">
        <w:rPr>
          <w:sz w:val="24"/>
          <w:szCs w:val="24"/>
        </w:rPr>
        <w:t xml:space="preserve"> </w:t>
      </w:r>
      <w:bookmarkStart w:id="2" w:name="_Hlk124935251"/>
      <w:r w:rsidR="00A54A39">
        <w:rPr>
          <w:sz w:val="24"/>
          <w:szCs w:val="24"/>
        </w:rPr>
        <w:t>– sposób mierzenia: np. listy obecności, dzienniki zajęć;</w:t>
      </w:r>
    </w:p>
    <w:bookmarkEnd w:id="2"/>
    <w:p w14:paraId="303F113D" w14:textId="5441D2D4" w:rsidR="00A26C15" w:rsidRDefault="00A26C15" w:rsidP="00865A8C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bookmarkStart w:id="3" w:name="_Hlk124941722"/>
      <w:r>
        <w:rPr>
          <w:sz w:val="24"/>
          <w:szCs w:val="24"/>
        </w:rPr>
        <w:t xml:space="preserve"> </w:t>
      </w:r>
      <w:r w:rsidR="00A54A39">
        <w:rPr>
          <w:sz w:val="24"/>
          <w:szCs w:val="24"/>
        </w:rPr>
        <w:t>zapewnienie dostępu do zajęć edukacyjnych skierowanych dla dzieci i młodzieży – liczba wydarzeń - sposób mierzenia – wykaz / harmonogram zajęć;</w:t>
      </w:r>
    </w:p>
    <w:bookmarkEnd w:id="3"/>
    <w:p w14:paraId="131F2F81" w14:textId="4DD1E685" w:rsidR="00A54A39" w:rsidRDefault="00A54A39" w:rsidP="00865A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kształtowanie wśród dzieci i młodzieży postaw wolnych od nałogów – liczba wydarzeń/zajęć terapeutycznych - </w:t>
      </w:r>
      <w:r w:rsidRPr="00A54A39">
        <w:rPr>
          <w:sz w:val="24"/>
          <w:szCs w:val="24"/>
        </w:rPr>
        <w:t>sposób mierzenia:</w:t>
      </w:r>
      <w:r>
        <w:rPr>
          <w:sz w:val="24"/>
          <w:szCs w:val="24"/>
        </w:rPr>
        <w:t xml:space="preserve"> wykaz i program wydarzeń.</w:t>
      </w:r>
    </w:p>
    <w:p w14:paraId="08856093" w14:textId="48FEF9A4" w:rsidR="00BA5216" w:rsidRDefault="00BA5216" w:rsidP="00865A8C">
      <w:pPr>
        <w:jc w:val="both"/>
        <w:rPr>
          <w:sz w:val="24"/>
          <w:szCs w:val="24"/>
        </w:rPr>
      </w:pPr>
      <w:r>
        <w:rPr>
          <w:sz w:val="24"/>
          <w:szCs w:val="24"/>
        </w:rPr>
        <w:t>Termin realizacji: 01.03.2023 – 31.12.2023 r.</w:t>
      </w:r>
    </w:p>
    <w:p w14:paraId="62F1FB31" w14:textId="77777777" w:rsidR="00865A8C" w:rsidRPr="002E6AEA" w:rsidRDefault="00865A8C" w:rsidP="00865A8C">
      <w:pPr>
        <w:jc w:val="both"/>
        <w:rPr>
          <w:sz w:val="24"/>
          <w:szCs w:val="24"/>
        </w:rPr>
      </w:pPr>
    </w:p>
    <w:p w14:paraId="58A41354" w14:textId="7095BA52" w:rsidR="004A0262" w:rsidRDefault="00BA6F8F" w:rsidP="00BA6F8F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A6F8F">
        <w:rPr>
          <w:rFonts w:ascii="Times New Roman" w:hAnsi="Times New Roman"/>
          <w:b/>
          <w:bCs/>
          <w:sz w:val="24"/>
          <w:szCs w:val="24"/>
        </w:rPr>
        <w:t xml:space="preserve">2. Zadanie pn.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 w:rsidRPr="00BA6F8F">
        <w:rPr>
          <w:rFonts w:ascii="Times New Roman" w:hAnsi="Times New Roman"/>
          <w:sz w:val="24"/>
          <w:szCs w:val="24"/>
        </w:rPr>
        <w:t>Wspieranie zadania publicznego w zakresie działalności na rzecz osób w</w:t>
      </w:r>
      <w:r>
        <w:rPr>
          <w:rFonts w:ascii="Times New Roman" w:hAnsi="Times New Roman"/>
          <w:sz w:val="24"/>
          <w:szCs w:val="24"/>
        </w:rPr>
        <w:t> </w:t>
      </w:r>
      <w:r w:rsidRPr="00BA6F8F">
        <w:rPr>
          <w:rFonts w:ascii="Times New Roman" w:hAnsi="Times New Roman"/>
          <w:sz w:val="24"/>
          <w:szCs w:val="24"/>
        </w:rPr>
        <w:t>wieku emerytalnym poprzez organizację zajęć edukacyjnych oraz wydarzeń społecznych, w</w:t>
      </w:r>
      <w:r>
        <w:rPr>
          <w:rFonts w:ascii="Times New Roman" w:hAnsi="Times New Roman"/>
          <w:sz w:val="24"/>
          <w:szCs w:val="24"/>
        </w:rPr>
        <w:t> </w:t>
      </w:r>
      <w:r w:rsidRPr="00BA6F8F">
        <w:rPr>
          <w:rFonts w:ascii="Times New Roman" w:hAnsi="Times New Roman"/>
          <w:sz w:val="24"/>
          <w:szCs w:val="24"/>
        </w:rPr>
        <w:t>tym kulturalnych i sportowych.</w:t>
      </w:r>
      <w:r>
        <w:rPr>
          <w:rFonts w:ascii="Times New Roman" w:hAnsi="Times New Roman"/>
          <w:sz w:val="24"/>
          <w:szCs w:val="24"/>
        </w:rPr>
        <w:t>”</w:t>
      </w:r>
    </w:p>
    <w:p w14:paraId="75A9ED17" w14:textId="4CB1F765" w:rsidR="00A46750" w:rsidRPr="00A46750" w:rsidRDefault="00A46750" w:rsidP="001A47F6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Celem zadania jest </w:t>
      </w:r>
      <w:r w:rsidR="00A54A39">
        <w:rPr>
          <w:rFonts w:ascii="Times New Roman" w:hAnsi="Times New Roman"/>
          <w:b/>
          <w:sz w:val="24"/>
          <w:szCs w:val="24"/>
        </w:rPr>
        <w:t xml:space="preserve">upowszechnianie, poprawa jakości i zwiększanie różnorodności kształcenia ustawicznego oraz zapewnienie dostępu do wydarzeń społecznych, </w:t>
      </w:r>
      <w:r w:rsidR="00A54A39" w:rsidRPr="00A54A39">
        <w:rPr>
          <w:rFonts w:ascii="Times New Roman" w:hAnsi="Times New Roman"/>
          <w:b/>
          <w:sz w:val="24"/>
          <w:szCs w:val="24"/>
        </w:rPr>
        <w:t xml:space="preserve">w tym kulturalnych i sportowych </w:t>
      </w:r>
      <w:r w:rsidR="00A54A39">
        <w:rPr>
          <w:rFonts w:ascii="Times New Roman" w:hAnsi="Times New Roman"/>
          <w:b/>
          <w:sz w:val="24"/>
          <w:szCs w:val="24"/>
        </w:rPr>
        <w:t>dla osób w wieku senioralnym.</w:t>
      </w:r>
    </w:p>
    <w:p w14:paraId="2986509D" w14:textId="77777777" w:rsidR="004A0262" w:rsidRPr="002E6AEA" w:rsidRDefault="004A0262" w:rsidP="00A54A3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6AEA">
        <w:rPr>
          <w:sz w:val="24"/>
          <w:szCs w:val="24"/>
        </w:rPr>
        <w:t>Warunkiem realizacji zadania jest:</w:t>
      </w:r>
    </w:p>
    <w:p w14:paraId="4DF1182A" w14:textId="697E2144" w:rsidR="004A0262" w:rsidRPr="002E6AEA" w:rsidRDefault="002505C3" w:rsidP="002505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532B6">
        <w:rPr>
          <w:sz w:val="24"/>
          <w:szCs w:val="24"/>
        </w:rPr>
        <w:t xml:space="preserve">organizacja i </w:t>
      </w:r>
      <w:r w:rsidR="00D532B6" w:rsidRPr="002E6AEA">
        <w:rPr>
          <w:sz w:val="24"/>
          <w:szCs w:val="24"/>
        </w:rPr>
        <w:t>przeprowadzenie</w:t>
      </w:r>
      <w:r w:rsidR="00D532B6">
        <w:rPr>
          <w:sz w:val="24"/>
          <w:szCs w:val="24"/>
        </w:rPr>
        <w:t xml:space="preserve"> różnorodnych </w:t>
      </w:r>
      <w:r w:rsidR="004A0262" w:rsidRPr="002E6AEA">
        <w:rPr>
          <w:sz w:val="24"/>
          <w:szCs w:val="24"/>
        </w:rPr>
        <w:t>zajęć</w:t>
      </w:r>
      <w:r w:rsidR="00D532B6">
        <w:rPr>
          <w:sz w:val="24"/>
          <w:szCs w:val="24"/>
        </w:rPr>
        <w:t xml:space="preserve"> i wydarzeń</w:t>
      </w:r>
      <w:r w:rsidR="004A0262" w:rsidRPr="002E6AEA">
        <w:rPr>
          <w:sz w:val="24"/>
          <w:szCs w:val="24"/>
        </w:rPr>
        <w:t xml:space="preserve"> o tematyce</w:t>
      </w:r>
      <w:r w:rsidR="00D532B6">
        <w:rPr>
          <w:sz w:val="24"/>
          <w:szCs w:val="24"/>
        </w:rPr>
        <w:t xml:space="preserve"> m.in.</w:t>
      </w:r>
      <w:r w:rsidR="004A0262" w:rsidRPr="002E6AEA">
        <w:rPr>
          <w:sz w:val="24"/>
          <w:szCs w:val="24"/>
        </w:rPr>
        <w:t xml:space="preserve"> kulturalnej, edukacyjnej</w:t>
      </w:r>
      <w:r w:rsidR="00D532B6">
        <w:rPr>
          <w:sz w:val="24"/>
          <w:szCs w:val="24"/>
        </w:rPr>
        <w:t>, sportowej</w:t>
      </w:r>
      <w:r w:rsidR="004A0262" w:rsidRPr="002E6AEA">
        <w:rPr>
          <w:sz w:val="24"/>
          <w:szCs w:val="24"/>
        </w:rPr>
        <w:t xml:space="preserve"> i zdrowotnej dla </w:t>
      </w:r>
      <w:r w:rsidR="00D532B6">
        <w:rPr>
          <w:sz w:val="24"/>
          <w:szCs w:val="24"/>
        </w:rPr>
        <w:t>osób w wieku senioralnym</w:t>
      </w:r>
      <w:r w:rsidR="004A0262" w:rsidRPr="002E6AEA">
        <w:rPr>
          <w:sz w:val="24"/>
          <w:szCs w:val="24"/>
        </w:rPr>
        <w:t xml:space="preserve"> przez osoby posiadające kwalifikacje w</w:t>
      </w:r>
      <w:r w:rsidR="00D532B6">
        <w:rPr>
          <w:sz w:val="24"/>
          <w:szCs w:val="24"/>
        </w:rPr>
        <w:t> </w:t>
      </w:r>
      <w:r w:rsidR="004A0262" w:rsidRPr="002E6AEA">
        <w:rPr>
          <w:sz w:val="24"/>
          <w:szCs w:val="24"/>
        </w:rPr>
        <w:t>zakresie realizacji zadania,</w:t>
      </w:r>
    </w:p>
    <w:p w14:paraId="7DC822AB" w14:textId="1408D6C1" w:rsidR="004A0262" w:rsidRPr="00865A8C" w:rsidRDefault="002505C3" w:rsidP="002505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A0262" w:rsidRPr="002E6AEA">
        <w:rPr>
          <w:sz w:val="24"/>
          <w:szCs w:val="24"/>
        </w:rPr>
        <w:t xml:space="preserve">zachowanie minimum </w:t>
      </w:r>
      <w:r w:rsidR="003E6BBF" w:rsidRPr="002E6AEA">
        <w:rPr>
          <w:sz w:val="24"/>
          <w:szCs w:val="24"/>
        </w:rPr>
        <w:t>10</w:t>
      </w:r>
      <w:r w:rsidR="004A0262" w:rsidRPr="002E6AEA">
        <w:rPr>
          <w:sz w:val="24"/>
          <w:szCs w:val="24"/>
        </w:rPr>
        <w:t xml:space="preserve">% finansowego wkładu </w:t>
      </w:r>
      <w:r w:rsidR="00360B68" w:rsidRPr="00360B68">
        <w:rPr>
          <w:sz w:val="24"/>
          <w:szCs w:val="24"/>
        </w:rPr>
        <w:t>oferenta</w:t>
      </w:r>
      <w:r w:rsidR="004A0262" w:rsidRPr="002E6AEA">
        <w:rPr>
          <w:sz w:val="24"/>
          <w:szCs w:val="24"/>
        </w:rPr>
        <w:t xml:space="preserve"> w odniesieniu </w:t>
      </w:r>
      <w:r w:rsidR="004A0262" w:rsidRPr="00865A8C">
        <w:rPr>
          <w:sz w:val="24"/>
          <w:szCs w:val="24"/>
        </w:rPr>
        <w:t>do</w:t>
      </w:r>
      <w:r w:rsidR="00865A8C">
        <w:rPr>
          <w:sz w:val="24"/>
          <w:szCs w:val="24"/>
        </w:rPr>
        <w:t> </w:t>
      </w:r>
      <w:r w:rsidR="004A0262" w:rsidRPr="00865A8C">
        <w:rPr>
          <w:sz w:val="24"/>
          <w:szCs w:val="24"/>
        </w:rPr>
        <w:t>całkowitych kosztów realizacji zadania</w:t>
      </w:r>
      <w:r w:rsidR="003E6BBF" w:rsidRPr="00865A8C">
        <w:rPr>
          <w:sz w:val="24"/>
          <w:szCs w:val="24"/>
        </w:rPr>
        <w:t>.</w:t>
      </w:r>
      <w:r w:rsidR="004A0262" w:rsidRPr="00865A8C">
        <w:rPr>
          <w:sz w:val="24"/>
          <w:szCs w:val="24"/>
        </w:rPr>
        <w:t xml:space="preserve"> </w:t>
      </w:r>
    </w:p>
    <w:p w14:paraId="59500FAC" w14:textId="75E48B00" w:rsidR="00A46750" w:rsidRDefault="00A46750" w:rsidP="00A46750">
      <w:pPr>
        <w:jc w:val="both"/>
        <w:rPr>
          <w:b/>
          <w:bCs/>
          <w:sz w:val="24"/>
          <w:szCs w:val="24"/>
        </w:rPr>
      </w:pPr>
      <w:r w:rsidRPr="00A46750">
        <w:rPr>
          <w:b/>
          <w:bCs/>
          <w:sz w:val="24"/>
          <w:szCs w:val="24"/>
        </w:rPr>
        <w:t>Oczekiwane rezultaty zadania oraz oczekiwane źródła danych o osiągniętych wskaźnikach:</w:t>
      </w:r>
    </w:p>
    <w:p w14:paraId="5BB56DAB" w14:textId="3E5D5946" w:rsidR="00A46750" w:rsidRDefault="00A46750" w:rsidP="00A4675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="006E2AF0">
        <w:rPr>
          <w:b/>
          <w:bCs/>
          <w:sz w:val="24"/>
          <w:szCs w:val="24"/>
        </w:rPr>
        <w:t xml:space="preserve"> </w:t>
      </w:r>
      <w:r w:rsidR="006E2AF0" w:rsidRPr="006E2AF0">
        <w:rPr>
          <w:sz w:val="24"/>
          <w:szCs w:val="24"/>
        </w:rPr>
        <w:t>zwiększenie aktywności osób w wieku senioralnym -</w:t>
      </w:r>
      <w:r>
        <w:rPr>
          <w:b/>
          <w:bCs/>
          <w:sz w:val="24"/>
          <w:szCs w:val="24"/>
        </w:rPr>
        <w:t xml:space="preserve"> </w:t>
      </w:r>
      <w:r w:rsidR="00D532B6">
        <w:rPr>
          <w:sz w:val="24"/>
          <w:szCs w:val="24"/>
        </w:rPr>
        <w:t xml:space="preserve">liczba uczestników zadania - </w:t>
      </w:r>
      <w:r w:rsidRPr="00A46750">
        <w:rPr>
          <w:sz w:val="24"/>
          <w:szCs w:val="24"/>
        </w:rPr>
        <w:t xml:space="preserve">minimum </w:t>
      </w:r>
      <w:r w:rsidR="00D532B6">
        <w:rPr>
          <w:sz w:val="24"/>
          <w:szCs w:val="24"/>
        </w:rPr>
        <w:t>50</w:t>
      </w:r>
      <w:r w:rsidRPr="00A46750">
        <w:rPr>
          <w:sz w:val="24"/>
          <w:szCs w:val="24"/>
        </w:rPr>
        <w:t xml:space="preserve"> uczestników w wieku emerytalnym </w:t>
      </w:r>
      <w:r w:rsidR="00D532B6">
        <w:rPr>
          <w:sz w:val="24"/>
          <w:szCs w:val="24"/>
        </w:rPr>
        <w:t>z</w:t>
      </w:r>
      <w:r w:rsidRPr="00A46750">
        <w:rPr>
          <w:sz w:val="24"/>
          <w:szCs w:val="24"/>
        </w:rPr>
        <w:t xml:space="preserve"> teren</w:t>
      </w:r>
      <w:r w:rsidR="00D532B6">
        <w:rPr>
          <w:sz w:val="24"/>
          <w:szCs w:val="24"/>
        </w:rPr>
        <w:t>u</w:t>
      </w:r>
      <w:r w:rsidRPr="00A46750">
        <w:rPr>
          <w:sz w:val="24"/>
          <w:szCs w:val="24"/>
        </w:rPr>
        <w:t xml:space="preserve"> gminy Międzyrzecz</w:t>
      </w:r>
      <w:r w:rsidR="00D532B6">
        <w:rPr>
          <w:sz w:val="24"/>
          <w:szCs w:val="24"/>
        </w:rPr>
        <w:t xml:space="preserve"> -</w:t>
      </w:r>
      <w:r w:rsidR="00D532B6" w:rsidRPr="00D532B6">
        <w:rPr>
          <w:sz w:val="24"/>
          <w:szCs w:val="24"/>
        </w:rPr>
        <w:t xml:space="preserve"> sposób mierzenia: np. listy obecności, dzienniki zajęć;</w:t>
      </w:r>
    </w:p>
    <w:p w14:paraId="12D02542" w14:textId="3F4B2950" w:rsidR="00865A8C" w:rsidRDefault="00865A8C" w:rsidP="00A4675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6E2AF0">
        <w:rPr>
          <w:sz w:val="24"/>
          <w:szCs w:val="24"/>
        </w:rPr>
        <w:t xml:space="preserve">zwiększenie liczby działań na rzecz seniorów - </w:t>
      </w:r>
      <w:r w:rsidR="00D532B6">
        <w:rPr>
          <w:sz w:val="24"/>
          <w:szCs w:val="24"/>
        </w:rPr>
        <w:t>liczba wydarzeń -</w:t>
      </w:r>
      <w:r w:rsidR="00D532B6" w:rsidRPr="00D532B6">
        <w:rPr>
          <w:sz w:val="24"/>
          <w:szCs w:val="24"/>
        </w:rPr>
        <w:t xml:space="preserve"> sposób mierzenia:</w:t>
      </w:r>
      <w:r w:rsidR="00D532B6">
        <w:rPr>
          <w:sz w:val="24"/>
          <w:szCs w:val="24"/>
        </w:rPr>
        <w:t xml:space="preserve"> </w:t>
      </w:r>
      <w:bookmarkStart w:id="4" w:name="_Hlk125009880"/>
      <w:r w:rsidR="00D532B6">
        <w:rPr>
          <w:sz w:val="24"/>
          <w:szCs w:val="24"/>
        </w:rPr>
        <w:t>zestawienie programów</w:t>
      </w:r>
      <w:r w:rsidR="006E2AF0">
        <w:rPr>
          <w:sz w:val="24"/>
          <w:szCs w:val="24"/>
        </w:rPr>
        <w:t>, dokumentacja fotograficzna, plakaty, ulotki, programy</w:t>
      </w:r>
      <w:r w:rsidR="00516F23">
        <w:rPr>
          <w:sz w:val="24"/>
          <w:szCs w:val="24"/>
        </w:rPr>
        <w:t>, relacje internetowe.</w:t>
      </w:r>
      <w:r w:rsidR="00D532B6">
        <w:rPr>
          <w:sz w:val="24"/>
          <w:szCs w:val="24"/>
        </w:rPr>
        <w:t xml:space="preserve"> </w:t>
      </w:r>
    </w:p>
    <w:bookmarkEnd w:id="4"/>
    <w:p w14:paraId="794DDC97" w14:textId="5D487941" w:rsidR="00865A8C" w:rsidRDefault="006E2AF0" w:rsidP="00A46750">
      <w:pPr>
        <w:jc w:val="both"/>
        <w:rPr>
          <w:sz w:val="24"/>
          <w:szCs w:val="24"/>
        </w:rPr>
      </w:pPr>
      <w:r w:rsidRPr="006E2AF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umożliwienie dostępu osobom w wieku senioralnym do różnorodnej tematyki kształcenia ustawicznego - </w:t>
      </w:r>
      <w:r w:rsidRPr="006E2AF0">
        <w:rPr>
          <w:sz w:val="24"/>
          <w:szCs w:val="24"/>
        </w:rPr>
        <w:t xml:space="preserve">liczba </w:t>
      </w:r>
      <w:r>
        <w:rPr>
          <w:sz w:val="24"/>
          <w:szCs w:val="24"/>
        </w:rPr>
        <w:t xml:space="preserve">zajęć (wg tematyki) skierowanych do osób w wieku senioralnym </w:t>
      </w:r>
      <w:r w:rsidRPr="006E2AF0">
        <w:rPr>
          <w:sz w:val="24"/>
          <w:szCs w:val="24"/>
        </w:rPr>
        <w:t>- sposób mierzenia: wykaz i program wydarzeń</w:t>
      </w:r>
      <w:r w:rsidR="00516F23">
        <w:rPr>
          <w:sz w:val="24"/>
          <w:szCs w:val="24"/>
        </w:rPr>
        <w:t xml:space="preserve">, </w:t>
      </w:r>
      <w:bookmarkStart w:id="5" w:name="_Hlk124941924"/>
      <w:r w:rsidR="00516F23">
        <w:rPr>
          <w:sz w:val="24"/>
          <w:szCs w:val="24"/>
        </w:rPr>
        <w:t>relacje internetowe</w:t>
      </w:r>
      <w:r w:rsidRPr="006E2AF0">
        <w:rPr>
          <w:sz w:val="24"/>
          <w:szCs w:val="24"/>
        </w:rPr>
        <w:t>.</w:t>
      </w:r>
      <w:bookmarkEnd w:id="5"/>
    </w:p>
    <w:p w14:paraId="406098E4" w14:textId="398921CE" w:rsidR="00BA5216" w:rsidRDefault="00BA5216" w:rsidP="00A46750">
      <w:pPr>
        <w:jc w:val="both"/>
        <w:rPr>
          <w:sz w:val="24"/>
          <w:szCs w:val="24"/>
        </w:rPr>
      </w:pPr>
      <w:r>
        <w:rPr>
          <w:sz w:val="24"/>
          <w:szCs w:val="24"/>
        </w:rPr>
        <w:t>Termin realizacji: 01.03.2023 – 31.12.2023 r.</w:t>
      </w:r>
    </w:p>
    <w:p w14:paraId="1F7A59EC" w14:textId="77777777" w:rsidR="009C4100" w:rsidRPr="006E2AF0" w:rsidRDefault="009C4100" w:rsidP="00A46750">
      <w:pPr>
        <w:jc w:val="both"/>
        <w:rPr>
          <w:sz w:val="24"/>
          <w:szCs w:val="24"/>
        </w:rPr>
      </w:pPr>
    </w:p>
    <w:p w14:paraId="13BEA238" w14:textId="14752BB0" w:rsidR="004A0262" w:rsidRDefault="00BA6F8F" w:rsidP="001A47F6">
      <w:pPr>
        <w:jc w:val="both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>3. Zadanie pn. „</w:t>
      </w:r>
      <w:r w:rsidR="004A0262" w:rsidRPr="002E6AEA">
        <w:rPr>
          <w:rFonts w:eastAsia="Calibri"/>
          <w:sz w:val="24"/>
          <w:szCs w:val="24"/>
          <w:lang w:eastAsia="en-US"/>
        </w:rPr>
        <w:t>Wspieranie realizacji zadania publicznego w zakresie kultury, sztuki, ochrony dóbr kultury i dziedzictwa narodowego polegającego na przeprowadzeniu szkolenia, nauki i zajęć dla dzieci i młodzieży w zakresie nauki tańca.</w:t>
      </w:r>
      <w:r>
        <w:rPr>
          <w:rFonts w:eastAsia="Calibri"/>
          <w:sz w:val="24"/>
          <w:szCs w:val="24"/>
          <w:lang w:eastAsia="en-US"/>
        </w:rPr>
        <w:t>”</w:t>
      </w:r>
      <w:r w:rsidR="004A0262" w:rsidRPr="002E6AEA">
        <w:rPr>
          <w:rFonts w:eastAsia="Calibri"/>
          <w:sz w:val="24"/>
          <w:szCs w:val="24"/>
          <w:lang w:eastAsia="en-US"/>
        </w:rPr>
        <w:t xml:space="preserve"> </w:t>
      </w:r>
    </w:p>
    <w:p w14:paraId="3DE74E6B" w14:textId="00A7B717" w:rsidR="00A46750" w:rsidRPr="00A46750" w:rsidRDefault="00A46750" w:rsidP="00A46750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Celem zadania jest </w:t>
      </w:r>
      <w:r w:rsidR="009C4100">
        <w:rPr>
          <w:rFonts w:ascii="Times New Roman" w:hAnsi="Times New Roman"/>
          <w:b/>
          <w:sz w:val="24"/>
          <w:szCs w:val="24"/>
        </w:rPr>
        <w:t>zapewnienie dzieciom i młodzieży dostępu do zajęć kulturalnych z zakresu tańca i możliwości rozwoju talentów artystycznych poprzez szkolenie, udział w pokazach, turniejach, konkursach krajowych i międzynarodowych, itp.</w:t>
      </w:r>
    </w:p>
    <w:p w14:paraId="1361FE1C" w14:textId="77777777" w:rsidR="004A0262" w:rsidRPr="002E6AEA" w:rsidRDefault="004A0262" w:rsidP="009C410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6AEA">
        <w:rPr>
          <w:sz w:val="24"/>
          <w:szCs w:val="24"/>
        </w:rPr>
        <w:t>Warunkiem realizacji zadania jest:</w:t>
      </w:r>
    </w:p>
    <w:p w14:paraId="47C5FA13" w14:textId="6182C50A" w:rsidR="00AF4452" w:rsidRDefault="009C4100" w:rsidP="009C41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A0262" w:rsidRPr="002E6AEA">
        <w:rPr>
          <w:sz w:val="24"/>
          <w:szCs w:val="24"/>
        </w:rPr>
        <w:t xml:space="preserve">prowadzenie zajęć przez osoby posiadające kwalifikacje trenerskie </w:t>
      </w:r>
      <w:r w:rsidR="004A0262" w:rsidRPr="00865A8C">
        <w:rPr>
          <w:sz w:val="24"/>
          <w:szCs w:val="24"/>
        </w:rPr>
        <w:t>lub instruktorskie zgodne z zakresem realizowanego zadania,</w:t>
      </w:r>
    </w:p>
    <w:p w14:paraId="23DFEFDE" w14:textId="41A368BF" w:rsidR="00AF4452" w:rsidRPr="00AF4452" w:rsidRDefault="009C4100" w:rsidP="009C41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A0262" w:rsidRPr="002E6AEA">
        <w:rPr>
          <w:sz w:val="24"/>
          <w:szCs w:val="24"/>
        </w:rPr>
        <w:t xml:space="preserve">zachowanie minimum </w:t>
      </w:r>
      <w:r w:rsidR="003E6BBF" w:rsidRPr="002E6AEA">
        <w:rPr>
          <w:sz w:val="24"/>
          <w:szCs w:val="24"/>
        </w:rPr>
        <w:t>10</w:t>
      </w:r>
      <w:r w:rsidR="004A0262" w:rsidRPr="002E6AEA">
        <w:rPr>
          <w:sz w:val="24"/>
          <w:szCs w:val="24"/>
        </w:rPr>
        <w:t xml:space="preserve">% finansowego wkładu </w:t>
      </w:r>
      <w:r w:rsidR="00622705">
        <w:rPr>
          <w:sz w:val="24"/>
          <w:szCs w:val="24"/>
        </w:rPr>
        <w:t xml:space="preserve">oferenta </w:t>
      </w:r>
      <w:r w:rsidR="004A0262" w:rsidRPr="002E6AEA">
        <w:rPr>
          <w:sz w:val="24"/>
          <w:szCs w:val="24"/>
        </w:rPr>
        <w:t xml:space="preserve">w odniesieniu </w:t>
      </w:r>
      <w:r w:rsidR="004A0262" w:rsidRPr="00865A8C">
        <w:rPr>
          <w:sz w:val="24"/>
          <w:szCs w:val="24"/>
        </w:rPr>
        <w:t>do</w:t>
      </w:r>
      <w:r w:rsidR="00865A8C">
        <w:rPr>
          <w:sz w:val="24"/>
          <w:szCs w:val="24"/>
        </w:rPr>
        <w:t> </w:t>
      </w:r>
      <w:r w:rsidR="004A0262" w:rsidRPr="00865A8C">
        <w:rPr>
          <w:sz w:val="24"/>
          <w:szCs w:val="24"/>
        </w:rPr>
        <w:t>całkowitych kosztów realizacji zadania</w:t>
      </w:r>
      <w:r w:rsidR="00AF4452">
        <w:rPr>
          <w:sz w:val="24"/>
          <w:szCs w:val="24"/>
        </w:rPr>
        <w:t>.</w:t>
      </w:r>
    </w:p>
    <w:p w14:paraId="69A64144" w14:textId="77777777" w:rsidR="00A46750" w:rsidRPr="00A46750" w:rsidRDefault="00A46750" w:rsidP="00A46750">
      <w:pPr>
        <w:jc w:val="both"/>
        <w:rPr>
          <w:b/>
          <w:bCs/>
          <w:sz w:val="24"/>
          <w:szCs w:val="24"/>
        </w:rPr>
      </w:pPr>
      <w:r w:rsidRPr="00A46750">
        <w:rPr>
          <w:b/>
          <w:bCs/>
          <w:sz w:val="24"/>
          <w:szCs w:val="24"/>
        </w:rPr>
        <w:t>Oczekiwane rezultaty zadania oraz oczekiwane źródła danych o osiągniętych wskaźnikach:</w:t>
      </w:r>
    </w:p>
    <w:p w14:paraId="4D5E451B" w14:textId="15A2A76D" w:rsidR="003E6BBF" w:rsidRDefault="00A46750" w:rsidP="00A46750">
      <w:pPr>
        <w:jc w:val="both"/>
        <w:rPr>
          <w:sz w:val="24"/>
          <w:szCs w:val="24"/>
        </w:rPr>
      </w:pPr>
      <w:bookmarkStart w:id="6" w:name="_Hlk124946092"/>
      <w:r>
        <w:rPr>
          <w:sz w:val="24"/>
          <w:szCs w:val="24"/>
        </w:rPr>
        <w:t xml:space="preserve">- </w:t>
      </w:r>
      <w:r w:rsidR="00516F23">
        <w:rPr>
          <w:sz w:val="24"/>
          <w:szCs w:val="24"/>
        </w:rPr>
        <w:t xml:space="preserve">liczba dzieci i młodzieży (uczestników zadania) - </w:t>
      </w:r>
      <w:r w:rsidRPr="00A46750">
        <w:rPr>
          <w:sz w:val="24"/>
          <w:szCs w:val="24"/>
        </w:rPr>
        <w:t xml:space="preserve">objęcie zadaniem minimum 25 uczestników (dzieci lub młodzieży </w:t>
      </w:r>
      <w:r w:rsidR="00516F23" w:rsidRPr="00516F23">
        <w:rPr>
          <w:sz w:val="24"/>
          <w:szCs w:val="24"/>
        </w:rPr>
        <w:t>z terenu gminy Międzyrzecz</w:t>
      </w:r>
      <w:r w:rsidRPr="00A46750">
        <w:rPr>
          <w:sz w:val="24"/>
          <w:szCs w:val="24"/>
        </w:rPr>
        <w:t>)</w:t>
      </w:r>
      <w:r w:rsidR="00A3404B">
        <w:rPr>
          <w:sz w:val="24"/>
          <w:szCs w:val="24"/>
        </w:rPr>
        <w:t xml:space="preserve"> – sposób mierzenia – list</w:t>
      </w:r>
      <w:r w:rsidR="00596841">
        <w:rPr>
          <w:sz w:val="24"/>
          <w:szCs w:val="24"/>
        </w:rPr>
        <w:t>y</w:t>
      </w:r>
      <w:r w:rsidR="00A3404B">
        <w:rPr>
          <w:sz w:val="24"/>
          <w:szCs w:val="24"/>
        </w:rPr>
        <w:t xml:space="preserve"> obecności</w:t>
      </w:r>
      <w:r w:rsidRPr="00A46750">
        <w:rPr>
          <w:sz w:val="24"/>
          <w:szCs w:val="24"/>
        </w:rPr>
        <w:t>,</w:t>
      </w:r>
      <w:r w:rsidR="00596841">
        <w:rPr>
          <w:sz w:val="24"/>
          <w:szCs w:val="24"/>
        </w:rPr>
        <w:t xml:space="preserve"> dzienniki zajęć;</w:t>
      </w:r>
    </w:p>
    <w:bookmarkEnd w:id="6"/>
    <w:p w14:paraId="230A0B41" w14:textId="3D63977B" w:rsidR="00516F23" w:rsidRDefault="00516F23" w:rsidP="00A467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16F23">
        <w:rPr>
          <w:sz w:val="24"/>
          <w:szCs w:val="24"/>
        </w:rPr>
        <w:t xml:space="preserve">zapewnienie dostępu do zajęć </w:t>
      </w:r>
      <w:r>
        <w:rPr>
          <w:sz w:val="24"/>
          <w:szCs w:val="24"/>
        </w:rPr>
        <w:t xml:space="preserve">kulturalnych </w:t>
      </w:r>
      <w:r w:rsidRPr="00516F23">
        <w:rPr>
          <w:sz w:val="24"/>
          <w:szCs w:val="24"/>
        </w:rPr>
        <w:t>skierowanych dla dzieci i młodzieży – liczba wydarzeń - sposób mierzenia – wykaz / harmonogram zajęć;</w:t>
      </w:r>
    </w:p>
    <w:p w14:paraId="30B72267" w14:textId="5AEAA4EA" w:rsidR="00516F23" w:rsidRDefault="00516F23" w:rsidP="00A467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umożliwienie prezentacji efektów zajęć i treningów na </w:t>
      </w:r>
      <w:r w:rsidRPr="00516F23">
        <w:rPr>
          <w:sz w:val="24"/>
          <w:szCs w:val="24"/>
        </w:rPr>
        <w:t>pokazach, turniejach, konkursach krajowych i międzynarodowych</w:t>
      </w:r>
      <w:r>
        <w:rPr>
          <w:sz w:val="24"/>
          <w:szCs w:val="24"/>
        </w:rPr>
        <w:t xml:space="preserve"> </w:t>
      </w:r>
      <w:bookmarkStart w:id="7" w:name="_Hlk124942889"/>
      <w:r>
        <w:rPr>
          <w:sz w:val="24"/>
          <w:szCs w:val="24"/>
        </w:rPr>
        <w:t xml:space="preserve">– sposób mierzenia - </w:t>
      </w:r>
      <w:bookmarkEnd w:id="7"/>
      <w:r>
        <w:rPr>
          <w:sz w:val="24"/>
          <w:szCs w:val="24"/>
        </w:rPr>
        <w:t xml:space="preserve">wykaz wyjazdów, dokumentacja fotograficzna, </w:t>
      </w:r>
      <w:r w:rsidRPr="00516F23">
        <w:rPr>
          <w:sz w:val="24"/>
          <w:szCs w:val="24"/>
        </w:rPr>
        <w:t>relacje internetowe.</w:t>
      </w:r>
    </w:p>
    <w:p w14:paraId="5CE29B86" w14:textId="77777777" w:rsidR="00BA5216" w:rsidRDefault="00BA5216" w:rsidP="00BA5216">
      <w:pPr>
        <w:jc w:val="both"/>
        <w:rPr>
          <w:sz w:val="24"/>
          <w:szCs w:val="24"/>
        </w:rPr>
      </w:pPr>
      <w:r>
        <w:rPr>
          <w:sz w:val="24"/>
          <w:szCs w:val="24"/>
        </w:rPr>
        <w:t>Termin realizacji: 01.03.2023 – 31.12.2023 r.</w:t>
      </w:r>
    </w:p>
    <w:p w14:paraId="301CA020" w14:textId="77777777" w:rsidR="00A46750" w:rsidRPr="00A46750" w:rsidRDefault="00A46750" w:rsidP="00A46750">
      <w:pPr>
        <w:jc w:val="both"/>
        <w:rPr>
          <w:sz w:val="24"/>
          <w:szCs w:val="24"/>
        </w:rPr>
      </w:pPr>
    </w:p>
    <w:p w14:paraId="16CD2EBA" w14:textId="36E8D247" w:rsidR="00BA6F8F" w:rsidRDefault="00BA6F8F" w:rsidP="003E6BB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4. Zadanie pn. „</w:t>
      </w:r>
      <w:r w:rsidR="004A0262" w:rsidRPr="002E6AEA">
        <w:rPr>
          <w:sz w:val="24"/>
          <w:szCs w:val="24"/>
        </w:rPr>
        <w:t>Powierzenie realizacji zadania publicznego w zakresie kultury, sztuki, ochrony dóbr kultury</w:t>
      </w:r>
      <w:r w:rsidR="007A7D3E" w:rsidRPr="002E6AEA">
        <w:rPr>
          <w:sz w:val="24"/>
          <w:szCs w:val="24"/>
        </w:rPr>
        <w:t xml:space="preserve"> </w:t>
      </w:r>
      <w:r w:rsidR="004A0262" w:rsidRPr="002E6AEA">
        <w:rPr>
          <w:sz w:val="24"/>
          <w:szCs w:val="24"/>
        </w:rPr>
        <w:t>i</w:t>
      </w:r>
      <w:r w:rsidR="0021344F">
        <w:rPr>
          <w:sz w:val="24"/>
          <w:szCs w:val="24"/>
        </w:rPr>
        <w:t> </w:t>
      </w:r>
      <w:r w:rsidR="004A0262" w:rsidRPr="002E6AEA">
        <w:rPr>
          <w:sz w:val="24"/>
          <w:szCs w:val="24"/>
        </w:rPr>
        <w:t>dziedzictwa narodowego polegającego na podtrzymywaniu tradycji narodowych i</w:t>
      </w:r>
      <w:r w:rsidR="0021344F">
        <w:rPr>
          <w:sz w:val="24"/>
          <w:szCs w:val="24"/>
        </w:rPr>
        <w:t> </w:t>
      </w:r>
      <w:r w:rsidR="004A0262" w:rsidRPr="002E6AEA">
        <w:rPr>
          <w:sz w:val="24"/>
          <w:szCs w:val="24"/>
        </w:rPr>
        <w:t>patriotycznych w ramach działalności drużyn harcerskich z terenu gminy Międzyrzecz.</w:t>
      </w:r>
      <w:r>
        <w:rPr>
          <w:sz w:val="24"/>
          <w:szCs w:val="24"/>
        </w:rPr>
        <w:t>”</w:t>
      </w:r>
    </w:p>
    <w:p w14:paraId="713D3795" w14:textId="18F7E77D" w:rsidR="004A0262" w:rsidRPr="00A46750" w:rsidRDefault="00A46750" w:rsidP="00A46750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Celem zadania jest </w:t>
      </w:r>
      <w:r w:rsidR="00516F23">
        <w:rPr>
          <w:rFonts w:ascii="Times New Roman" w:hAnsi="Times New Roman"/>
          <w:b/>
          <w:sz w:val="24"/>
          <w:szCs w:val="24"/>
        </w:rPr>
        <w:t xml:space="preserve">podtrzymywanie tradycji narodowych </w:t>
      </w:r>
      <w:r w:rsidR="00A3404B">
        <w:rPr>
          <w:rFonts w:ascii="Times New Roman" w:hAnsi="Times New Roman"/>
          <w:b/>
          <w:sz w:val="24"/>
          <w:szCs w:val="24"/>
        </w:rPr>
        <w:t xml:space="preserve">i patriotycznych </w:t>
      </w:r>
      <w:r w:rsidR="00516F23">
        <w:rPr>
          <w:rFonts w:ascii="Times New Roman" w:hAnsi="Times New Roman"/>
          <w:b/>
          <w:sz w:val="24"/>
          <w:szCs w:val="24"/>
        </w:rPr>
        <w:t>poprzez wspieranie działalności drużyn harcerskich z terenu gminy Międzyrzecz.</w:t>
      </w:r>
      <w:r w:rsidR="004A0262" w:rsidRPr="002E6AEA">
        <w:rPr>
          <w:sz w:val="24"/>
          <w:szCs w:val="24"/>
        </w:rPr>
        <w:t xml:space="preserve">  </w:t>
      </w:r>
    </w:p>
    <w:p w14:paraId="548A34BB" w14:textId="77777777" w:rsidR="004A0262" w:rsidRPr="002E6AEA" w:rsidRDefault="004A0262" w:rsidP="00516F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6AEA">
        <w:rPr>
          <w:sz w:val="24"/>
          <w:szCs w:val="24"/>
        </w:rPr>
        <w:t>Warunkiem realizacji zadania jest:</w:t>
      </w:r>
    </w:p>
    <w:p w14:paraId="5716F847" w14:textId="1D572701" w:rsidR="004A0262" w:rsidRDefault="00516F23" w:rsidP="00516F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4452">
        <w:rPr>
          <w:sz w:val="24"/>
          <w:szCs w:val="24"/>
        </w:rPr>
        <w:t xml:space="preserve">dotacja gminy może być przeznaczona na pokrycie do </w:t>
      </w:r>
      <w:r w:rsidR="00246FBD">
        <w:rPr>
          <w:sz w:val="24"/>
          <w:szCs w:val="24"/>
        </w:rPr>
        <w:t>20</w:t>
      </w:r>
      <w:r w:rsidR="00AF4452">
        <w:rPr>
          <w:sz w:val="24"/>
          <w:szCs w:val="24"/>
        </w:rPr>
        <w:t>% kosztów administracyjnych zadania publicznego</w:t>
      </w:r>
      <w:r>
        <w:rPr>
          <w:sz w:val="24"/>
          <w:szCs w:val="24"/>
        </w:rPr>
        <w:t>;</w:t>
      </w:r>
    </w:p>
    <w:p w14:paraId="3F198B9A" w14:textId="520D7147" w:rsidR="00516F23" w:rsidRDefault="00516F23" w:rsidP="00516F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realizacja zadania </w:t>
      </w:r>
      <w:r w:rsidRPr="00516F23">
        <w:rPr>
          <w:sz w:val="24"/>
          <w:szCs w:val="24"/>
        </w:rPr>
        <w:t xml:space="preserve">przez osoby posiadające </w:t>
      </w:r>
      <w:r>
        <w:rPr>
          <w:sz w:val="24"/>
          <w:szCs w:val="24"/>
        </w:rPr>
        <w:t xml:space="preserve">odpowiednie </w:t>
      </w:r>
      <w:r w:rsidRPr="00516F23">
        <w:rPr>
          <w:sz w:val="24"/>
          <w:szCs w:val="24"/>
        </w:rPr>
        <w:t>kwalifikacje</w:t>
      </w:r>
      <w:r>
        <w:rPr>
          <w:sz w:val="24"/>
          <w:szCs w:val="24"/>
        </w:rPr>
        <w:t>.</w:t>
      </w:r>
    </w:p>
    <w:p w14:paraId="36C096DD" w14:textId="77777777" w:rsidR="00A46750" w:rsidRPr="00A46750" w:rsidRDefault="00A46750" w:rsidP="00A46750">
      <w:pPr>
        <w:jc w:val="both"/>
        <w:rPr>
          <w:b/>
          <w:bCs/>
          <w:sz w:val="24"/>
          <w:szCs w:val="24"/>
        </w:rPr>
      </w:pPr>
      <w:r w:rsidRPr="00A46750">
        <w:rPr>
          <w:b/>
          <w:bCs/>
          <w:sz w:val="24"/>
          <w:szCs w:val="24"/>
        </w:rPr>
        <w:t>Oczekiwane rezultaty zadania oraz oczekiwane źródła danych o osiągniętych wskaźnikach:</w:t>
      </w:r>
    </w:p>
    <w:p w14:paraId="2724DEE4" w14:textId="31C43DD1" w:rsidR="0021344F" w:rsidRDefault="00A46750" w:rsidP="002134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16F23">
        <w:rPr>
          <w:sz w:val="24"/>
          <w:szCs w:val="24"/>
        </w:rPr>
        <w:t xml:space="preserve">liczba dzieci i młodzieży (uczestników zadania) </w:t>
      </w:r>
      <w:r w:rsidR="00A3404B">
        <w:rPr>
          <w:sz w:val="24"/>
          <w:szCs w:val="24"/>
        </w:rPr>
        <w:t xml:space="preserve">- </w:t>
      </w:r>
      <w:r w:rsidRPr="00A46750">
        <w:rPr>
          <w:sz w:val="24"/>
          <w:szCs w:val="24"/>
        </w:rPr>
        <w:t xml:space="preserve">objęcie zadaniem minimum </w:t>
      </w:r>
      <w:r w:rsidR="00A3404B">
        <w:rPr>
          <w:sz w:val="24"/>
          <w:szCs w:val="24"/>
        </w:rPr>
        <w:t>30</w:t>
      </w:r>
      <w:r w:rsidRPr="00A46750">
        <w:rPr>
          <w:sz w:val="24"/>
          <w:szCs w:val="24"/>
        </w:rPr>
        <w:t xml:space="preserve"> uczestników (dzieci lub młodzieży należących do drużyn harcerskich</w:t>
      </w:r>
      <w:r w:rsidR="00A3404B">
        <w:rPr>
          <w:sz w:val="24"/>
          <w:szCs w:val="24"/>
        </w:rPr>
        <w:t xml:space="preserve"> z terenu</w:t>
      </w:r>
      <w:r w:rsidRPr="00A46750">
        <w:rPr>
          <w:sz w:val="24"/>
          <w:szCs w:val="24"/>
        </w:rPr>
        <w:t xml:space="preserve"> gminy Międzyrzecz)</w:t>
      </w:r>
      <w:r w:rsidR="00596841">
        <w:rPr>
          <w:sz w:val="24"/>
          <w:szCs w:val="24"/>
        </w:rPr>
        <w:t xml:space="preserve"> – sposób mierzenia – listy obecności, dzienniki zajęć;</w:t>
      </w:r>
    </w:p>
    <w:p w14:paraId="3D00889B" w14:textId="7C754CA7" w:rsidR="00A3404B" w:rsidRDefault="00A3404B" w:rsidP="0021344F">
      <w:pPr>
        <w:jc w:val="both"/>
        <w:rPr>
          <w:sz w:val="24"/>
          <w:szCs w:val="24"/>
        </w:rPr>
      </w:pPr>
      <w:r>
        <w:rPr>
          <w:sz w:val="24"/>
          <w:szCs w:val="24"/>
        </w:rPr>
        <w:t>- zaangażowanie drużyn harcerskich w życie społeczności lokalnej – liczba i wykaz wydarzeń realizowanych na terenie gminy Międzyrzecz z udziałem harcerzy</w:t>
      </w:r>
      <w:r w:rsidR="00596841">
        <w:rPr>
          <w:sz w:val="24"/>
          <w:szCs w:val="24"/>
        </w:rPr>
        <w:t xml:space="preserve"> - sposób mierzenia - </w:t>
      </w:r>
      <w:r w:rsidR="00596841" w:rsidRPr="00596841">
        <w:rPr>
          <w:sz w:val="24"/>
          <w:szCs w:val="24"/>
        </w:rPr>
        <w:t>sposób mierzenia: zestawienie programów, dokumentacja fotograficzna, plakaty, ulotki, programy, relacje internetowe.</w:t>
      </w:r>
    </w:p>
    <w:p w14:paraId="1F179937" w14:textId="77777777" w:rsidR="00BA5216" w:rsidRDefault="00BA5216" w:rsidP="00BA5216">
      <w:pPr>
        <w:jc w:val="both"/>
        <w:rPr>
          <w:sz w:val="24"/>
          <w:szCs w:val="24"/>
        </w:rPr>
      </w:pPr>
      <w:r>
        <w:rPr>
          <w:sz w:val="24"/>
          <w:szCs w:val="24"/>
        </w:rPr>
        <w:t>Termin realizacji: 01.03.2023 – 31.12.2023 r.</w:t>
      </w:r>
    </w:p>
    <w:p w14:paraId="4F3EE2D8" w14:textId="069C9E9B" w:rsidR="00A46750" w:rsidRDefault="00BA6F8F" w:rsidP="0021344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5. Zadanie pn. „</w:t>
      </w:r>
      <w:r w:rsidR="0021344F" w:rsidRPr="0021344F">
        <w:rPr>
          <w:sz w:val="24"/>
          <w:szCs w:val="24"/>
        </w:rPr>
        <w:t>Wspieranie zadania publicznego w zakresie ochrony i promocji zdrowia poprzez organizację zajęć sportowych dla dzieci i</w:t>
      </w:r>
      <w:r w:rsidR="0021344F">
        <w:rPr>
          <w:sz w:val="24"/>
          <w:szCs w:val="24"/>
        </w:rPr>
        <w:t> </w:t>
      </w:r>
      <w:r w:rsidR="0021344F" w:rsidRPr="0021344F">
        <w:rPr>
          <w:sz w:val="24"/>
          <w:szCs w:val="24"/>
        </w:rPr>
        <w:t>młodzieży z terenu Gminy Międzyrzecz</w:t>
      </w:r>
      <w:r w:rsidR="00A46750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51D65B35" w14:textId="534983CF" w:rsidR="0021344F" w:rsidRPr="00A46750" w:rsidRDefault="00A46750" w:rsidP="00A46750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Celem zadania jest </w:t>
      </w:r>
      <w:r w:rsidR="00B83A96">
        <w:rPr>
          <w:rFonts w:ascii="Times New Roman" w:hAnsi="Times New Roman"/>
          <w:b/>
          <w:sz w:val="24"/>
          <w:szCs w:val="24"/>
        </w:rPr>
        <w:t>dostarczenie dzieciom i młodzieży wiedzy i umiejętności z zakresu edukacji emocjonalnej i zapobieganie powstawaniu problemów związanych z agresją oraz używkami poprzez aktywność ruchową.</w:t>
      </w:r>
    </w:p>
    <w:p w14:paraId="310FA917" w14:textId="1DCCB8B3" w:rsidR="0021344F" w:rsidRPr="0021344F" w:rsidRDefault="0021344F" w:rsidP="00B83A96">
      <w:pPr>
        <w:jc w:val="both"/>
        <w:rPr>
          <w:sz w:val="24"/>
          <w:szCs w:val="24"/>
        </w:rPr>
      </w:pPr>
      <w:r w:rsidRPr="0021344F">
        <w:rPr>
          <w:sz w:val="24"/>
          <w:szCs w:val="24"/>
        </w:rPr>
        <w:t>Warunkiem realizacji zadania jest:</w:t>
      </w:r>
    </w:p>
    <w:p w14:paraId="058CB188" w14:textId="407E2F8B" w:rsidR="0021344F" w:rsidRDefault="00B83A96" w:rsidP="00B83A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344F" w:rsidRPr="0021344F">
        <w:rPr>
          <w:sz w:val="24"/>
          <w:szCs w:val="24"/>
        </w:rPr>
        <w:t>prowadzenie zajęć przez osoby posiadające kwalifikacje zgodne z zakresem realizowanego zadania</w:t>
      </w:r>
      <w:r>
        <w:rPr>
          <w:sz w:val="24"/>
          <w:szCs w:val="24"/>
        </w:rPr>
        <w:t xml:space="preserve"> (trenerzy, terapeuci)</w:t>
      </w:r>
      <w:r w:rsidR="0021344F" w:rsidRPr="0021344F">
        <w:rPr>
          <w:sz w:val="24"/>
          <w:szCs w:val="24"/>
        </w:rPr>
        <w:t>,</w:t>
      </w:r>
    </w:p>
    <w:p w14:paraId="43F2B3A0" w14:textId="375EF662" w:rsidR="00B83A96" w:rsidRPr="0021344F" w:rsidRDefault="00B83A96" w:rsidP="00B83A96">
      <w:pPr>
        <w:jc w:val="both"/>
        <w:rPr>
          <w:sz w:val="24"/>
          <w:szCs w:val="24"/>
        </w:rPr>
      </w:pPr>
      <w:r>
        <w:rPr>
          <w:sz w:val="24"/>
          <w:szCs w:val="24"/>
        </w:rPr>
        <w:t>- zapewnienie w programie zajęć działań terapeutycznych, związanych z celem zadania;</w:t>
      </w:r>
    </w:p>
    <w:p w14:paraId="2951A123" w14:textId="7798C482" w:rsidR="0021344F" w:rsidRDefault="00B83A96" w:rsidP="00B83A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344F" w:rsidRPr="0021344F">
        <w:rPr>
          <w:sz w:val="24"/>
          <w:szCs w:val="24"/>
        </w:rPr>
        <w:t xml:space="preserve">zachowanie minimum 10% finansowego wkładu </w:t>
      </w:r>
      <w:r w:rsidR="00360B68" w:rsidRPr="00360B68">
        <w:rPr>
          <w:sz w:val="24"/>
          <w:szCs w:val="24"/>
        </w:rPr>
        <w:t>oferenta</w:t>
      </w:r>
      <w:r w:rsidR="0021344F" w:rsidRPr="0021344F">
        <w:rPr>
          <w:sz w:val="24"/>
          <w:szCs w:val="24"/>
        </w:rPr>
        <w:t xml:space="preserve"> w odniesieniu do całkowitych kosztów realizacji zadania.</w:t>
      </w:r>
    </w:p>
    <w:p w14:paraId="06BD8204" w14:textId="77777777" w:rsidR="00A46750" w:rsidRPr="00A46750" w:rsidRDefault="00A46750" w:rsidP="00A46750">
      <w:pPr>
        <w:jc w:val="both"/>
        <w:rPr>
          <w:b/>
          <w:bCs/>
          <w:sz w:val="24"/>
          <w:szCs w:val="24"/>
        </w:rPr>
      </w:pPr>
      <w:r w:rsidRPr="00A46750">
        <w:rPr>
          <w:b/>
          <w:bCs/>
          <w:sz w:val="24"/>
          <w:szCs w:val="24"/>
        </w:rPr>
        <w:t>Oczekiwane rezultaty zadania oraz oczekiwane źródła danych o osiągniętych wskaźnikach:</w:t>
      </w:r>
    </w:p>
    <w:p w14:paraId="1B5E5105" w14:textId="26C6F233" w:rsidR="00883C9F" w:rsidRDefault="00B83A96" w:rsidP="00883C9F">
      <w:pPr>
        <w:jc w:val="both"/>
        <w:rPr>
          <w:sz w:val="24"/>
          <w:szCs w:val="24"/>
        </w:rPr>
      </w:pPr>
      <w:r w:rsidRPr="00B83A96">
        <w:rPr>
          <w:sz w:val="24"/>
          <w:szCs w:val="24"/>
        </w:rPr>
        <w:t xml:space="preserve">- liczba dzieci i młodzieży (uczestników zadania) - objęcie zadaniem minimum </w:t>
      </w:r>
      <w:r>
        <w:rPr>
          <w:sz w:val="24"/>
          <w:szCs w:val="24"/>
        </w:rPr>
        <w:t>50</w:t>
      </w:r>
      <w:r w:rsidRPr="00B83A96">
        <w:rPr>
          <w:sz w:val="24"/>
          <w:szCs w:val="24"/>
        </w:rPr>
        <w:t xml:space="preserve"> uczestników (dzieci lub młodzieży z terenu gminy Międzyrzecz) – sposób mierzenia – listy obecności, dzienniki zajęć;</w:t>
      </w:r>
    </w:p>
    <w:p w14:paraId="39464394" w14:textId="03D1E6D1" w:rsidR="00B83A96" w:rsidRDefault="00B83A96" w:rsidP="00883C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organizowanie zajęć sportowych/treningów - </w:t>
      </w:r>
      <w:r w:rsidRPr="00B83A96">
        <w:rPr>
          <w:sz w:val="24"/>
          <w:szCs w:val="24"/>
        </w:rPr>
        <w:t xml:space="preserve">liczba </w:t>
      </w:r>
      <w:r>
        <w:rPr>
          <w:sz w:val="24"/>
          <w:szCs w:val="24"/>
        </w:rPr>
        <w:t>zajęć/treningów</w:t>
      </w:r>
      <w:r w:rsidRPr="00B83A96">
        <w:rPr>
          <w:sz w:val="24"/>
          <w:szCs w:val="24"/>
        </w:rPr>
        <w:t xml:space="preserve"> - sposób mierzenia – wykaz / harmonogram zajęć</w:t>
      </w:r>
      <w:r>
        <w:rPr>
          <w:sz w:val="24"/>
          <w:szCs w:val="24"/>
        </w:rPr>
        <w:t xml:space="preserve">, dokumentacja fotograficzna, </w:t>
      </w:r>
      <w:r w:rsidRPr="00516F23">
        <w:rPr>
          <w:sz w:val="24"/>
          <w:szCs w:val="24"/>
        </w:rPr>
        <w:t>relacje internetowe.</w:t>
      </w:r>
    </w:p>
    <w:p w14:paraId="73569A16" w14:textId="09D44701" w:rsidR="00B83A96" w:rsidRDefault="00B83A96" w:rsidP="00883C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83A96">
        <w:rPr>
          <w:sz w:val="24"/>
          <w:szCs w:val="24"/>
        </w:rPr>
        <w:t>organizowanie</w:t>
      </w:r>
      <w:r>
        <w:rPr>
          <w:sz w:val="24"/>
          <w:szCs w:val="24"/>
        </w:rPr>
        <w:t xml:space="preserve"> i prowadzenie </w:t>
      </w:r>
      <w:r w:rsidRPr="00B83A96">
        <w:rPr>
          <w:sz w:val="24"/>
          <w:szCs w:val="24"/>
        </w:rPr>
        <w:t>działań terapeutycznych</w:t>
      </w:r>
      <w:r>
        <w:rPr>
          <w:sz w:val="24"/>
          <w:szCs w:val="24"/>
        </w:rPr>
        <w:t xml:space="preserve"> – sposób mierzenia – program działań terapeutycznych</w:t>
      </w:r>
      <w:r w:rsidR="00237B1E">
        <w:rPr>
          <w:sz w:val="24"/>
          <w:szCs w:val="24"/>
        </w:rPr>
        <w:t xml:space="preserve">. </w:t>
      </w:r>
    </w:p>
    <w:p w14:paraId="2FB4A178" w14:textId="6087F86A" w:rsidR="00237B1E" w:rsidRDefault="00237B1E" w:rsidP="00883C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realizacji: </w:t>
      </w:r>
      <w:r w:rsidRPr="00237B1E">
        <w:rPr>
          <w:sz w:val="24"/>
          <w:szCs w:val="24"/>
        </w:rPr>
        <w:t>01.03.2023 – 31.12.2023 r.</w:t>
      </w:r>
    </w:p>
    <w:p w14:paraId="12935E35" w14:textId="77777777" w:rsidR="00B83A96" w:rsidRDefault="00B83A96" w:rsidP="00883C9F">
      <w:pPr>
        <w:jc w:val="both"/>
        <w:rPr>
          <w:sz w:val="24"/>
          <w:szCs w:val="24"/>
        </w:rPr>
      </w:pPr>
    </w:p>
    <w:p w14:paraId="69F43FC4" w14:textId="1AC9E1B8" w:rsidR="00A46750" w:rsidRDefault="00BA6F8F" w:rsidP="00883C9F">
      <w:pPr>
        <w:jc w:val="both"/>
        <w:rPr>
          <w:bCs/>
          <w:sz w:val="24"/>
          <w:szCs w:val="24"/>
        </w:rPr>
      </w:pPr>
      <w:r w:rsidRPr="00BA6F8F">
        <w:rPr>
          <w:b/>
          <w:sz w:val="24"/>
          <w:szCs w:val="24"/>
        </w:rPr>
        <w:t>6. Zadanie pn.</w:t>
      </w:r>
      <w:r>
        <w:rPr>
          <w:bCs/>
          <w:sz w:val="24"/>
          <w:szCs w:val="24"/>
        </w:rPr>
        <w:t xml:space="preserve"> „</w:t>
      </w:r>
      <w:r w:rsidR="00883C9F" w:rsidRPr="00883C9F">
        <w:rPr>
          <w:bCs/>
          <w:sz w:val="24"/>
          <w:szCs w:val="24"/>
        </w:rPr>
        <w:t xml:space="preserve">Wspieranie zadania publicznego w zakresie kultury, sztuki, ochrony dóbr kultury i dziedzictwa narodowego polegającego na </w:t>
      </w:r>
      <w:r w:rsidR="00883C9F">
        <w:rPr>
          <w:bCs/>
          <w:sz w:val="24"/>
          <w:szCs w:val="24"/>
        </w:rPr>
        <w:t>organizacji historycznej konferencji naukowej na terenie Gminy Międzyrzecz</w:t>
      </w:r>
      <w:r w:rsidR="00A46750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”</w:t>
      </w:r>
    </w:p>
    <w:p w14:paraId="7B8E52EC" w14:textId="23A3783C" w:rsidR="00883C9F" w:rsidRPr="00A46750" w:rsidRDefault="00A46750" w:rsidP="00A46750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Celem zadania jest</w:t>
      </w:r>
      <w:r w:rsidR="00111DB5">
        <w:rPr>
          <w:rFonts w:ascii="Times New Roman" w:hAnsi="Times New Roman"/>
          <w:b/>
          <w:sz w:val="24"/>
          <w:szCs w:val="24"/>
        </w:rPr>
        <w:t xml:space="preserve"> poznanie i pogłębienie wiedzy historycznej na temat Międzyrzecza i regionu, szczególnie wśród młodzieży oraz mieszkańców Gminy Międzyrzecz</w:t>
      </w:r>
    </w:p>
    <w:p w14:paraId="0ADED243" w14:textId="77777777" w:rsidR="00883C9F" w:rsidRPr="0021344F" w:rsidRDefault="00883C9F" w:rsidP="00111DB5">
      <w:pPr>
        <w:jc w:val="both"/>
        <w:rPr>
          <w:sz w:val="24"/>
          <w:szCs w:val="24"/>
        </w:rPr>
      </w:pPr>
      <w:r w:rsidRPr="0021344F">
        <w:rPr>
          <w:sz w:val="24"/>
          <w:szCs w:val="24"/>
        </w:rPr>
        <w:t>Warunkiem realizacji zadania jest:</w:t>
      </w:r>
    </w:p>
    <w:p w14:paraId="642FBE77" w14:textId="064CFB03" w:rsidR="00111DB5" w:rsidRDefault="00111DB5" w:rsidP="00111D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83C9F" w:rsidRPr="0021344F">
        <w:rPr>
          <w:sz w:val="24"/>
          <w:szCs w:val="24"/>
        </w:rPr>
        <w:t xml:space="preserve">zachowanie minimum 10% finansowego wkładu </w:t>
      </w:r>
      <w:r w:rsidR="00360B68" w:rsidRPr="00360B68">
        <w:rPr>
          <w:sz w:val="24"/>
          <w:szCs w:val="24"/>
        </w:rPr>
        <w:t>oferenta</w:t>
      </w:r>
      <w:r w:rsidR="00883C9F" w:rsidRPr="0021344F">
        <w:rPr>
          <w:sz w:val="24"/>
          <w:szCs w:val="24"/>
        </w:rPr>
        <w:t xml:space="preserve"> w odniesieniu do całkowitych kosztów realizacji zadania</w:t>
      </w:r>
      <w:r>
        <w:rPr>
          <w:sz w:val="24"/>
          <w:szCs w:val="24"/>
        </w:rPr>
        <w:t>.</w:t>
      </w:r>
    </w:p>
    <w:p w14:paraId="63205F88" w14:textId="453073AD" w:rsidR="00A46750" w:rsidRDefault="00A46750" w:rsidP="00A46750">
      <w:pPr>
        <w:jc w:val="both"/>
        <w:rPr>
          <w:b/>
          <w:bCs/>
          <w:sz w:val="24"/>
          <w:szCs w:val="24"/>
        </w:rPr>
      </w:pPr>
      <w:r w:rsidRPr="00A46750">
        <w:rPr>
          <w:b/>
          <w:bCs/>
          <w:sz w:val="24"/>
          <w:szCs w:val="24"/>
        </w:rPr>
        <w:t>Oczekiwane rezultaty zadania oraz oczekiwane źródła danych o osiągniętych wskaźnikach:</w:t>
      </w:r>
    </w:p>
    <w:p w14:paraId="6ED29554" w14:textId="59F85695" w:rsidR="00865A8C" w:rsidRDefault="00865A8C" w:rsidP="00A467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11DB5">
        <w:rPr>
          <w:sz w:val="24"/>
          <w:szCs w:val="24"/>
        </w:rPr>
        <w:t xml:space="preserve">zapewnienie dostępu do wydarzeń </w:t>
      </w:r>
      <w:r w:rsidR="00F61020">
        <w:rPr>
          <w:sz w:val="24"/>
          <w:szCs w:val="24"/>
        </w:rPr>
        <w:t>kulturalnych -</w:t>
      </w:r>
      <w:r w:rsidR="00111DB5">
        <w:rPr>
          <w:sz w:val="24"/>
          <w:szCs w:val="24"/>
        </w:rPr>
        <w:t xml:space="preserve"> </w:t>
      </w:r>
      <w:r w:rsidRPr="00865A8C">
        <w:rPr>
          <w:sz w:val="24"/>
          <w:szCs w:val="24"/>
        </w:rPr>
        <w:t xml:space="preserve">objęcie zadaniem minimum 50 uczestników </w:t>
      </w:r>
      <w:r w:rsidR="00111DB5">
        <w:rPr>
          <w:sz w:val="24"/>
          <w:szCs w:val="24"/>
        </w:rPr>
        <w:t>z terenu</w:t>
      </w:r>
      <w:r w:rsidRPr="00865A8C">
        <w:rPr>
          <w:sz w:val="24"/>
          <w:szCs w:val="24"/>
        </w:rPr>
        <w:t xml:space="preserve"> gminy Międzyrzecz</w:t>
      </w:r>
      <w:r w:rsidR="00111DB5">
        <w:rPr>
          <w:sz w:val="24"/>
          <w:szCs w:val="24"/>
        </w:rPr>
        <w:t xml:space="preserve"> – sposób mierzenia – listy obecności, dokumentacja fotograficzna</w:t>
      </w:r>
      <w:r w:rsidR="00622705">
        <w:rPr>
          <w:sz w:val="24"/>
          <w:szCs w:val="24"/>
        </w:rPr>
        <w:t>;</w:t>
      </w:r>
    </w:p>
    <w:p w14:paraId="47A858B4" w14:textId="3572D97A" w:rsidR="00622705" w:rsidRDefault="00622705" w:rsidP="00A467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organizacja wydarzeń uwzględniających dziedzictwo kulturowe i historię Ziemi Międzyrzeckiej – liczba wydarzeń – sposób mierzenia – wykaz wydarzeń, </w:t>
      </w:r>
      <w:r w:rsidRPr="00622705">
        <w:rPr>
          <w:sz w:val="24"/>
          <w:szCs w:val="24"/>
        </w:rPr>
        <w:t>zestawienie programów, dokumentacja fotograficzna, plakaty, ulotki, programy, relacje internetowe.</w:t>
      </w:r>
    </w:p>
    <w:p w14:paraId="120DE987" w14:textId="69EFFD3E" w:rsidR="00622705" w:rsidRPr="00865A8C" w:rsidRDefault="00622705" w:rsidP="00A46750">
      <w:pPr>
        <w:jc w:val="both"/>
        <w:rPr>
          <w:sz w:val="24"/>
          <w:szCs w:val="24"/>
        </w:rPr>
      </w:pPr>
      <w:r w:rsidRPr="00622705">
        <w:rPr>
          <w:sz w:val="24"/>
          <w:szCs w:val="24"/>
        </w:rPr>
        <w:t>Termin realizacji: 01.03.2023 – 31.12.2023 r.</w:t>
      </w:r>
    </w:p>
    <w:p w14:paraId="4EA10AE9" w14:textId="77777777" w:rsidR="007B286C" w:rsidRPr="002E6AEA" w:rsidRDefault="007B286C" w:rsidP="007B286C">
      <w:pPr>
        <w:jc w:val="both"/>
        <w:rPr>
          <w:sz w:val="24"/>
          <w:szCs w:val="24"/>
        </w:rPr>
      </w:pPr>
    </w:p>
    <w:p w14:paraId="132C60B8" w14:textId="77777777" w:rsidR="00CE25B4" w:rsidRPr="002E6AEA" w:rsidRDefault="00CE25B4" w:rsidP="007B286C">
      <w:pPr>
        <w:jc w:val="both"/>
        <w:rPr>
          <w:sz w:val="24"/>
          <w:szCs w:val="24"/>
        </w:rPr>
      </w:pPr>
    </w:p>
    <w:p w14:paraId="28871EAE" w14:textId="77777777" w:rsidR="004A0262" w:rsidRPr="002E6AEA" w:rsidRDefault="004A0262" w:rsidP="00091E27">
      <w:pPr>
        <w:pStyle w:val="Bezodstpw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2E6AEA">
        <w:rPr>
          <w:rFonts w:ascii="Times New Roman" w:hAnsi="Times New Roman"/>
          <w:b/>
          <w:sz w:val="24"/>
          <w:szCs w:val="24"/>
        </w:rPr>
        <w:t>Zasady przyznania dotacji</w:t>
      </w:r>
    </w:p>
    <w:p w14:paraId="62B0B6A6" w14:textId="77777777" w:rsidR="004A0262" w:rsidRPr="002E6AEA" w:rsidRDefault="004A0262" w:rsidP="004A0262">
      <w:pPr>
        <w:pStyle w:val="Bezodstpw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305BFC69" w14:textId="404AD795" w:rsidR="00FE38FF" w:rsidRPr="002E6AEA" w:rsidRDefault="004A0262" w:rsidP="00FE38FF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2E6AEA">
        <w:rPr>
          <w:rFonts w:ascii="Times New Roman" w:hAnsi="Times New Roman"/>
          <w:sz w:val="24"/>
          <w:szCs w:val="24"/>
        </w:rPr>
        <w:t>Realizacja zadań nastąpi w trybie wsparcia lub powierzan</w:t>
      </w:r>
      <w:r w:rsidR="00091E27" w:rsidRPr="002E6AEA">
        <w:rPr>
          <w:rFonts w:ascii="Times New Roman" w:hAnsi="Times New Roman"/>
          <w:sz w:val="24"/>
          <w:szCs w:val="24"/>
        </w:rPr>
        <w:t xml:space="preserve">ia zadań publicznych, </w:t>
      </w:r>
      <w:r w:rsidR="00486A38" w:rsidRPr="002E6AEA">
        <w:rPr>
          <w:rFonts w:ascii="Times New Roman" w:hAnsi="Times New Roman"/>
          <w:sz w:val="24"/>
          <w:szCs w:val="24"/>
        </w:rPr>
        <w:br/>
      </w:r>
      <w:r w:rsidR="00091E27" w:rsidRPr="002E6AEA">
        <w:rPr>
          <w:rFonts w:ascii="Times New Roman" w:hAnsi="Times New Roman"/>
          <w:sz w:val="24"/>
          <w:szCs w:val="24"/>
        </w:rPr>
        <w:t xml:space="preserve">o których mowa w art. 5 ust. 4 pkt 1 i 2 ustawy </w:t>
      </w:r>
      <w:r w:rsidR="00FE38FF" w:rsidRPr="002E6AEA">
        <w:rPr>
          <w:rFonts w:ascii="Times New Roman" w:hAnsi="Times New Roman"/>
          <w:sz w:val="24"/>
          <w:szCs w:val="24"/>
        </w:rPr>
        <w:t xml:space="preserve">z dnia 24 kwietnia 2003 r. </w:t>
      </w:r>
      <w:r w:rsidR="00486A38" w:rsidRPr="002E6AEA">
        <w:rPr>
          <w:rFonts w:ascii="Times New Roman" w:hAnsi="Times New Roman"/>
          <w:sz w:val="24"/>
          <w:szCs w:val="24"/>
        </w:rPr>
        <w:br/>
      </w:r>
      <w:r w:rsidR="00FE38FF" w:rsidRPr="002E6AEA">
        <w:rPr>
          <w:rFonts w:ascii="Times New Roman" w:hAnsi="Times New Roman"/>
          <w:sz w:val="24"/>
          <w:szCs w:val="24"/>
        </w:rPr>
        <w:t>o działalności pożytku publicznego i o wolontariacie (</w:t>
      </w:r>
      <w:proofErr w:type="spellStart"/>
      <w:r w:rsidR="00300D9E" w:rsidRPr="00300D9E">
        <w:rPr>
          <w:rFonts w:ascii="Times New Roman" w:hAnsi="Times New Roman"/>
          <w:sz w:val="24"/>
          <w:szCs w:val="24"/>
        </w:rPr>
        <w:t>t.j</w:t>
      </w:r>
      <w:proofErr w:type="spellEnd"/>
      <w:r w:rsidR="00300D9E" w:rsidRPr="00300D9E">
        <w:rPr>
          <w:rFonts w:ascii="Times New Roman" w:hAnsi="Times New Roman"/>
          <w:sz w:val="24"/>
          <w:szCs w:val="24"/>
        </w:rPr>
        <w:t>. Dz. U. z 2022 r. poz. 1327, 1265, 1812.</w:t>
      </w:r>
      <w:r w:rsidR="00FE38FF" w:rsidRPr="002E6AEA">
        <w:rPr>
          <w:rFonts w:ascii="Times New Roman" w:hAnsi="Times New Roman"/>
          <w:sz w:val="24"/>
          <w:szCs w:val="24"/>
        </w:rPr>
        <w:t>)</w:t>
      </w:r>
      <w:r w:rsidR="00622705">
        <w:rPr>
          <w:rFonts w:ascii="Times New Roman" w:hAnsi="Times New Roman"/>
          <w:sz w:val="24"/>
          <w:szCs w:val="24"/>
        </w:rPr>
        <w:t>, zgodnie z opisem zadań w dziale I niniejszego ogłoszenia.</w:t>
      </w:r>
    </w:p>
    <w:p w14:paraId="53EF1685" w14:textId="15852F8A" w:rsidR="004A0262" w:rsidRPr="002E6AEA" w:rsidRDefault="00622705" w:rsidP="004A0262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dotację mogą ubiegać się podmioty spełniające wymogi</w:t>
      </w:r>
      <w:r w:rsidR="001277E8" w:rsidRPr="002E6AEA">
        <w:rPr>
          <w:rFonts w:ascii="Times New Roman" w:hAnsi="Times New Roman"/>
          <w:sz w:val="24"/>
          <w:szCs w:val="24"/>
        </w:rPr>
        <w:t xml:space="preserve"> </w:t>
      </w:r>
      <w:r w:rsidR="004A0262" w:rsidRPr="002E6AEA">
        <w:rPr>
          <w:rFonts w:ascii="Times New Roman" w:hAnsi="Times New Roman"/>
          <w:sz w:val="24"/>
          <w:szCs w:val="24"/>
        </w:rPr>
        <w:t>ustawy z dnia 24 kwietnia 2003 r. o działalności pożytku</w:t>
      </w:r>
      <w:r w:rsidR="007A7D3E" w:rsidRPr="002E6AEA">
        <w:rPr>
          <w:rFonts w:ascii="Times New Roman" w:hAnsi="Times New Roman"/>
          <w:sz w:val="24"/>
          <w:szCs w:val="24"/>
        </w:rPr>
        <w:t xml:space="preserve"> </w:t>
      </w:r>
      <w:r w:rsidR="004A0262" w:rsidRPr="002E6AEA">
        <w:rPr>
          <w:rFonts w:ascii="Times New Roman" w:hAnsi="Times New Roman"/>
          <w:sz w:val="24"/>
          <w:szCs w:val="24"/>
        </w:rPr>
        <w:t>publicznego</w:t>
      </w:r>
      <w:r w:rsidR="00486A38" w:rsidRPr="002E6AEA">
        <w:rPr>
          <w:rFonts w:ascii="Times New Roman" w:hAnsi="Times New Roman"/>
          <w:sz w:val="24"/>
          <w:szCs w:val="24"/>
        </w:rPr>
        <w:t xml:space="preserve"> </w:t>
      </w:r>
      <w:r w:rsidR="004A0262" w:rsidRPr="002E6AEA">
        <w:rPr>
          <w:rFonts w:ascii="Times New Roman" w:hAnsi="Times New Roman"/>
          <w:sz w:val="24"/>
          <w:szCs w:val="24"/>
        </w:rPr>
        <w:t>i</w:t>
      </w:r>
      <w:r w:rsidR="00300D9E">
        <w:rPr>
          <w:rFonts w:ascii="Times New Roman" w:hAnsi="Times New Roman"/>
          <w:sz w:val="24"/>
          <w:szCs w:val="24"/>
        </w:rPr>
        <w:t> </w:t>
      </w:r>
      <w:r w:rsidR="004A0262" w:rsidRPr="002E6AEA">
        <w:rPr>
          <w:rFonts w:ascii="Times New Roman" w:hAnsi="Times New Roman"/>
          <w:sz w:val="24"/>
          <w:szCs w:val="24"/>
        </w:rPr>
        <w:t>o</w:t>
      </w:r>
      <w:r w:rsidR="00300D9E">
        <w:rPr>
          <w:rFonts w:ascii="Times New Roman" w:hAnsi="Times New Roman"/>
          <w:sz w:val="24"/>
          <w:szCs w:val="24"/>
        </w:rPr>
        <w:t> </w:t>
      </w:r>
      <w:r w:rsidR="004A0262" w:rsidRPr="002E6AEA">
        <w:rPr>
          <w:rFonts w:ascii="Times New Roman" w:hAnsi="Times New Roman"/>
          <w:sz w:val="24"/>
          <w:szCs w:val="24"/>
        </w:rPr>
        <w:t>wolontariacie (</w:t>
      </w:r>
      <w:proofErr w:type="spellStart"/>
      <w:r w:rsidR="00300D9E" w:rsidRPr="00300D9E">
        <w:rPr>
          <w:rFonts w:ascii="Times New Roman" w:hAnsi="Times New Roman"/>
          <w:sz w:val="24"/>
          <w:szCs w:val="24"/>
        </w:rPr>
        <w:t>t.j</w:t>
      </w:r>
      <w:proofErr w:type="spellEnd"/>
      <w:r w:rsidR="00300D9E" w:rsidRPr="00300D9E">
        <w:rPr>
          <w:rFonts w:ascii="Times New Roman" w:hAnsi="Times New Roman"/>
          <w:sz w:val="24"/>
          <w:szCs w:val="24"/>
        </w:rPr>
        <w:t>. Dz. U. z 2022 r. poz. 1327, 1265, 1812.</w:t>
      </w:r>
      <w:r w:rsidR="004A0262" w:rsidRPr="002E6AEA">
        <w:rPr>
          <w:rFonts w:ascii="Times New Roman" w:hAnsi="Times New Roman"/>
          <w:sz w:val="24"/>
          <w:szCs w:val="24"/>
        </w:rPr>
        <w:t xml:space="preserve">) </w:t>
      </w:r>
    </w:p>
    <w:p w14:paraId="163FC602" w14:textId="47CD0351" w:rsidR="004A0262" w:rsidRPr="002E6AEA" w:rsidRDefault="00622705" w:rsidP="004A0262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Wzór oferty dostępny jest na stronie internetowej </w:t>
      </w:r>
      <w:hyperlink r:id="rId5" w:history="1">
        <w:r w:rsidRPr="00120EAA">
          <w:rPr>
            <w:rStyle w:val="Hipercze"/>
            <w:sz w:val="24"/>
            <w:szCs w:val="24"/>
          </w:rPr>
          <w:t>www.miedzyrzecz.pl</w:t>
        </w:r>
      </w:hyperlink>
      <w:r>
        <w:rPr>
          <w:color w:val="000000"/>
          <w:sz w:val="24"/>
          <w:szCs w:val="24"/>
        </w:rPr>
        <w:t>, w BIP Urzędu Miejskiego w Międzyrzeczu jako załącznik do niniejszego ogłoszenia oraz w Wydziale Spraw Społecznych Urzędu Miejskiego w Międzyrzeczu.</w:t>
      </w:r>
    </w:p>
    <w:p w14:paraId="279BFE77" w14:textId="77777777" w:rsidR="004A0262" w:rsidRPr="002E6AEA" w:rsidRDefault="004A0262" w:rsidP="004A0262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E6AEA">
        <w:rPr>
          <w:sz w:val="24"/>
          <w:szCs w:val="24"/>
        </w:rPr>
        <w:t>Zlecone zadanie musi być przedmiotem działalności statutowej oferenta.</w:t>
      </w:r>
    </w:p>
    <w:p w14:paraId="267DD680" w14:textId="35C0F4E8" w:rsidR="00BF4CB3" w:rsidRPr="002E6AEA" w:rsidRDefault="00BF4CB3" w:rsidP="00A20955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E6AEA">
        <w:rPr>
          <w:sz w:val="24"/>
          <w:szCs w:val="24"/>
        </w:rPr>
        <w:t xml:space="preserve">Szczegółowe zasady, sposób realizacji i formy współpracy z organizacjami pozarządowymi oraz innym podmiotom prowadzącym działalność pożytku publicznego określa uchwała </w:t>
      </w:r>
      <w:r w:rsidR="00300D9E" w:rsidRPr="00300D9E">
        <w:rPr>
          <w:sz w:val="24"/>
          <w:szCs w:val="24"/>
        </w:rPr>
        <w:t>Nr LVI/552/22 Rady Miejskiej w Międzyrzeczu z dnia 20 września 2022 r. w sprawie przyjęcia Programu Współpracy Gminy Międzyrzecz z organizacjami pozarządowymi oraz podmiotami wymienionymi w art. 3 ust. 3 ustawy o działalności pożytku publicznego i o wolontariacie na rok 2023</w:t>
      </w:r>
      <w:r w:rsidR="00904FCD">
        <w:rPr>
          <w:sz w:val="24"/>
          <w:szCs w:val="24"/>
        </w:rPr>
        <w:t>.</w:t>
      </w:r>
    </w:p>
    <w:p w14:paraId="6F86EAC2" w14:textId="3FCBEEF9" w:rsidR="00360B68" w:rsidRDefault="00360B68" w:rsidP="00BF4CB3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Wkład oferenta może pochodzić z:</w:t>
      </w:r>
    </w:p>
    <w:p w14:paraId="0D9BA099" w14:textId="68C0339E" w:rsidR="00360B68" w:rsidRDefault="00360B68" w:rsidP="00360B68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wkładu własnego finansowego – obowiązkowo</w:t>
      </w:r>
      <w:r w:rsidRPr="00360B68">
        <w:t xml:space="preserve"> </w:t>
      </w:r>
      <w:r w:rsidRPr="00360B68">
        <w:rPr>
          <w:color w:val="000000"/>
          <w:sz w:val="24"/>
          <w:szCs w:val="24"/>
        </w:rPr>
        <w:t>minimum 10% finansowego wkładu oferenta w odniesieniu do całkowitych kosztów realizacji zadania</w:t>
      </w:r>
      <w:r>
        <w:rPr>
          <w:color w:val="000000"/>
          <w:sz w:val="24"/>
          <w:szCs w:val="24"/>
        </w:rPr>
        <w:t xml:space="preserve"> w przypadku zadań zlecanych w formie wspierania,</w:t>
      </w:r>
    </w:p>
    <w:p w14:paraId="1B609F70" w14:textId="1ACAC896" w:rsidR="00360B68" w:rsidRDefault="00360B68" w:rsidP="00360B68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wkładu własnego osobowego,</w:t>
      </w:r>
    </w:p>
    <w:p w14:paraId="522FA41B" w14:textId="4F580B5F" w:rsidR="00360B68" w:rsidRDefault="00360B68" w:rsidP="00360B68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świadczenia pieniężnego od odbiorców zadania.</w:t>
      </w:r>
    </w:p>
    <w:p w14:paraId="7FB91772" w14:textId="7E39809B" w:rsidR="00360B68" w:rsidRPr="00360B68" w:rsidRDefault="00360B68" w:rsidP="00360B6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ramach zadania oferent może pobierać świadczenia pieniężne od odbiorców zadania. Dopuszcza się pobieranie świadczeń</w:t>
      </w:r>
      <w:r w:rsidR="00747342">
        <w:rPr>
          <w:color w:val="000000"/>
          <w:sz w:val="24"/>
          <w:szCs w:val="24"/>
        </w:rPr>
        <w:t xml:space="preserve"> pieniężnych od odbiorców zadania publicznego pod warunkiem, że oferent realizujący zadanie publiczne prowadzi działalność odpłatną pożytku publicznego, z której przychód przeznacza na działalność statutową.</w:t>
      </w:r>
    </w:p>
    <w:p w14:paraId="468657FC" w14:textId="77777777" w:rsidR="003B1CB0" w:rsidRPr="002E6AEA" w:rsidRDefault="003B1CB0" w:rsidP="00BF4CB3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E6AEA">
        <w:rPr>
          <w:color w:val="000000"/>
          <w:sz w:val="24"/>
          <w:szCs w:val="24"/>
        </w:rPr>
        <w:t>Prawa i obowiązki dotyczące realizacji zadania nie mogą być przenoszone na inne organizacje pozarządowe.</w:t>
      </w:r>
    </w:p>
    <w:p w14:paraId="773CD73A" w14:textId="77777777" w:rsidR="004A0262" w:rsidRPr="002E6AEA" w:rsidRDefault="004A0262" w:rsidP="004A0262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color w:val="000000"/>
          <w:spacing w:val="-3"/>
          <w:sz w:val="24"/>
          <w:szCs w:val="24"/>
        </w:rPr>
        <w:t xml:space="preserve">Szczegółowe i ostateczne warunki realizacji, finansowania i rozliczania zadania reguluje umowa zawarta pomiędzy oferentem a Gminą Międzyrzecz. </w:t>
      </w:r>
    </w:p>
    <w:p w14:paraId="7687D2B8" w14:textId="77777777" w:rsidR="0059118F" w:rsidRPr="002E6AEA" w:rsidRDefault="0059118F" w:rsidP="004A0262">
      <w:pPr>
        <w:pStyle w:val="Bezodstpw"/>
        <w:ind w:left="1364"/>
        <w:jc w:val="both"/>
        <w:rPr>
          <w:rFonts w:ascii="Times New Roman" w:hAnsi="Times New Roman"/>
          <w:b/>
          <w:sz w:val="24"/>
          <w:szCs w:val="24"/>
        </w:rPr>
      </w:pPr>
    </w:p>
    <w:p w14:paraId="53ABD567" w14:textId="77777777" w:rsidR="004A0262" w:rsidRPr="002E6AEA" w:rsidRDefault="004A0262" w:rsidP="00091E27">
      <w:pPr>
        <w:pStyle w:val="Bezodstpw"/>
        <w:numPr>
          <w:ilvl w:val="0"/>
          <w:numId w:val="16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E6AEA">
        <w:rPr>
          <w:rFonts w:ascii="Times New Roman" w:hAnsi="Times New Roman"/>
          <w:b/>
          <w:sz w:val="24"/>
          <w:szCs w:val="24"/>
        </w:rPr>
        <w:t>T</w:t>
      </w:r>
      <w:r w:rsidR="00462007" w:rsidRPr="002E6AEA">
        <w:rPr>
          <w:rFonts w:ascii="Times New Roman" w:hAnsi="Times New Roman"/>
          <w:b/>
          <w:sz w:val="24"/>
          <w:szCs w:val="24"/>
        </w:rPr>
        <w:t>ermin i warunki realizacji zadania publicznego</w:t>
      </w:r>
    </w:p>
    <w:p w14:paraId="0226B44D" w14:textId="77777777" w:rsidR="004A0262" w:rsidRPr="002E6AEA" w:rsidRDefault="004A0262" w:rsidP="004A0262">
      <w:pPr>
        <w:pStyle w:val="Bezodstpw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1BFC620C" w14:textId="02918A30" w:rsidR="004A0262" w:rsidRPr="00904FCD" w:rsidRDefault="00C60BBF" w:rsidP="00904FCD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2E6AEA">
        <w:rPr>
          <w:color w:val="000000"/>
          <w:spacing w:val="-5"/>
          <w:sz w:val="24"/>
          <w:szCs w:val="24"/>
        </w:rPr>
        <w:t>Zadania publiczne po</w:t>
      </w:r>
      <w:r w:rsidR="004A0262" w:rsidRPr="002E6AEA">
        <w:rPr>
          <w:color w:val="000000"/>
          <w:spacing w:val="-5"/>
          <w:sz w:val="24"/>
          <w:szCs w:val="24"/>
        </w:rPr>
        <w:t>winn</w:t>
      </w:r>
      <w:r w:rsidRPr="002E6AEA">
        <w:rPr>
          <w:color w:val="000000"/>
          <w:spacing w:val="-5"/>
          <w:sz w:val="24"/>
          <w:szCs w:val="24"/>
        </w:rPr>
        <w:t>y</w:t>
      </w:r>
      <w:r w:rsidR="004A0262" w:rsidRPr="002E6AEA">
        <w:rPr>
          <w:color w:val="000000"/>
          <w:spacing w:val="-5"/>
          <w:sz w:val="24"/>
          <w:szCs w:val="24"/>
        </w:rPr>
        <w:t xml:space="preserve"> być zrealizowane </w:t>
      </w:r>
      <w:r w:rsidR="000818E1">
        <w:rPr>
          <w:color w:val="000000"/>
          <w:spacing w:val="-5"/>
          <w:sz w:val="24"/>
          <w:szCs w:val="24"/>
        </w:rPr>
        <w:t>w terminach opisanych w dziale I niniejszego ogłoszenia, zgodnie ze złożoną ofertą i podpisaną umową, przy zastosowaniu następujących zasad:</w:t>
      </w:r>
    </w:p>
    <w:p w14:paraId="1ADFFFAE" w14:textId="721A800E" w:rsidR="000818E1" w:rsidRPr="000818E1" w:rsidRDefault="004A0262" w:rsidP="000818E1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0818E1">
        <w:rPr>
          <w:color w:val="000000"/>
          <w:sz w:val="24"/>
          <w:szCs w:val="24"/>
        </w:rPr>
        <w:t xml:space="preserve">Zadania </w:t>
      </w:r>
      <w:r w:rsidR="00C60BBF" w:rsidRPr="000818E1">
        <w:rPr>
          <w:color w:val="000000"/>
          <w:sz w:val="24"/>
          <w:szCs w:val="24"/>
        </w:rPr>
        <w:t>po</w:t>
      </w:r>
      <w:r w:rsidRPr="000818E1">
        <w:rPr>
          <w:color w:val="000000"/>
          <w:sz w:val="24"/>
          <w:szCs w:val="24"/>
        </w:rPr>
        <w:t xml:space="preserve">winny być zrealizowane z najwyższą starannością i zachowaniem zasady wysokiej jakości, </w:t>
      </w:r>
    </w:p>
    <w:p w14:paraId="05491054" w14:textId="344EE904" w:rsidR="004A0262" w:rsidRPr="000818E1" w:rsidRDefault="004A0262" w:rsidP="000818E1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0818E1">
        <w:rPr>
          <w:color w:val="000000"/>
          <w:sz w:val="24"/>
          <w:szCs w:val="24"/>
        </w:rPr>
        <w:t xml:space="preserve">Zadania </w:t>
      </w:r>
      <w:r w:rsidR="00C60BBF" w:rsidRPr="000818E1">
        <w:rPr>
          <w:color w:val="000000"/>
          <w:sz w:val="24"/>
          <w:szCs w:val="24"/>
        </w:rPr>
        <w:t>po</w:t>
      </w:r>
      <w:r w:rsidRPr="000818E1">
        <w:rPr>
          <w:color w:val="000000"/>
          <w:sz w:val="24"/>
          <w:szCs w:val="24"/>
        </w:rPr>
        <w:t xml:space="preserve">winny być wykonane dla </w:t>
      </w:r>
      <w:r w:rsidR="00C60BBF" w:rsidRPr="000818E1">
        <w:rPr>
          <w:color w:val="000000"/>
          <w:sz w:val="24"/>
          <w:szCs w:val="24"/>
        </w:rPr>
        <w:t>mieszkańców Gminy Międzyrzecz.</w:t>
      </w:r>
    </w:p>
    <w:p w14:paraId="2D88914C" w14:textId="77777777" w:rsidR="000818E1" w:rsidRDefault="004A0262" w:rsidP="000818E1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2E6AEA">
        <w:rPr>
          <w:sz w:val="24"/>
          <w:szCs w:val="24"/>
        </w:rPr>
        <w:t>Oferent wydatkuje przyznane w trybie dotacji środki finansowe po podpisaniu umowy.</w:t>
      </w:r>
    </w:p>
    <w:p w14:paraId="399A0BA3" w14:textId="2B427AA2" w:rsidR="00094996" w:rsidRPr="00F61020" w:rsidRDefault="00784A70" w:rsidP="00F61020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Oferent, realizując zadanie,</w:t>
      </w:r>
      <w:r w:rsidR="00094996" w:rsidRPr="000818E1">
        <w:rPr>
          <w:sz w:val="24"/>
          <w:szCs w:val="24"/>
        </w:rPr>
        <w:t xml:space="preserve"> zobowiązany </w:t>
      </w:r>
      <w:r w:rsidR="007C50DE" w:rsidRPr="000818E1">
        <w:rPr>
          <w:sz w:val="24"/>
          <w:szCs w:val="24"/>
        </w:rPr>
        <w:t xml:space="preserve">jest do </w:t>
      </w:r>
      <w:r w:rsidR="00911DAC" w:rsidRPr="000818E1">
        <w:rPr>
          <w:sz w:val="24"/>
          <w:szCs w:val="24"/>
        </w:rPr>
        <w:t>postępowania</w:t>
      </w:r>
      <w:r w:rsidR="007C50DE" w:rsidRPr="000818E1">
        <w:rPr>
          <w:sz w:val="24"/>
          <w:szCs w:val="24"/>
        </w:rPr>
        <w:t xml:space="preserve"> </w:t>
      </w:r>
      <w:r w:rsidR="00094996" w:rsidRPr="000818E1">
        <w:rPr>
          <w:sz w:val="24"/>
          <w:szCs w:val="24"/>
        </w:rPr>
        <w:t>zgodnie z ustawą z dnia 19 lipca 2019</w:t>
      </w:r>
      <w:r w:rsidR="001C4198" w:rsidRPr="000818E1">
        <w:rPr>
          <w:sz w:val="24"/>
          <w:szCs w:val="24"/>
        </w:rPr>
        <w:t xml:space="preserve"> </w:t>
      </w:r>
      <w:r w:rsidR="00094996" w:rsidRPr="000818E1">
        <w:rPr>
          <w:sz w:val="24"/>
          <w:szCs w:val="24"/>
        </w:rPr>
        <w:t>r. o zapewnieniu dostępności os</w:t>
      </w:r>
      <w:r w:rsidR="0059118F" w:rsidRPr="000818E1">
        <w:rPr>
          <w:sz w:val="24"/>
          <w:szCs w:val="24"/>
        </w:rPr>
        <w:t>obom ze</w:t>
      </w:r>
      <w:r w:rsidR="00904FCD" w:rsidRPr="000818E1">
        <w:rPr>
          <w:sz w:val="24"/>
          <w:szCs w:val="24"/>
        </w:rPr>
        <w:t> </w:t>
      </w:r>
      <w:r w:rsidR="0059118F" w:rsidRPr="000818E1">
        <w:rPr>
          <w:sz w:val="24"/>
          <w:szCs w:val="24"/>
        </w:rPr>
        <w:t>szczególnymi potrzebami (</w:t>
      </w:r>
      <w:proofErr w:type="spellStart"/>
      <w:r w:rsidR="00904FCD" w:rsidRPr="000818E1">
        <w:rPr>
          <w:sz w:val="24"/>
          <w:szCs w:val="24"/>
        </w:rPr>
        <w:t>t.j</w:t>
      </w:r>
      <w:proofErr w:type="spellEnd"/>
      <w:r w:rsidR="00904FCD" w:rsidRPr="000818E1">
        <w:rPr>
          <w:sz w:val="24"/>
          <w:szCs w:val="24"/>
        </w:rPr>
        <w:t>. Dz. U. z 2022 r. poz. 2240.</w:t>
      </w:r>
      <w:r w:rsidR="002B6970" w:rsidRPr="000818E1">
        <w:rPr>
          <w:sz w:val="24"/>
          <w:szCs w:val="24"/>
        </w:rPr>
        <w:t>)</w:t>
      </w:r>
      <w:r w:rsidR="00094996" w:rsidRPr="000818E1">
        <w:rPr>
          <w:sz w:val="24"/>
          <w:szCs w:val="24"/>
        </w:rPr>
        <w:t xml:space="preserve"> </w:t>
      </w:r>
      <w:r w:rsidR="001F73EF">
        <w:rPr>
          <w:sz w:val="24"/>
          <w:szCs w:val="24"/>
        </w:rPr>
        <w:t xml:space="preserve">oraz </w:t>
      </w:r>
      <w:r w:rsidR="001F73EF" w:rsidRPr="001F73EF">
        <w:rPr>
          <w:sz w:val="24"/>
          <w:szCs w:val="24"/>
        </w:rPr>
        <w:t>Rozporządzenia</w:t>
      </w:r>
      <w:r w:rsidR="001F73EF">
        <w:rPr>
          <w:sz w:val="24"/>
          <w:szCs w:val="24"/>
        </w:rPr>
        <w:t xml:space="preserve"> </w:t>
      </w:r>
      <w:r w:rsidR="001F73EF" w:rsidRPr="001F73EF">
        <w:rPr>
          <w:sz w:val="24"/>
          <w:szCs w:val="24"/>
        </w:rPr>
        <w:t>Parlamentu Europejskiego i Rady 2016/679 z dnia 27 kwietnia 2016 r. w</w:t>
      </w:r>
      <w:r w:rsidR="001F73EF">
        <w:rPr>
          <w:sz w:val="24"/>
          <w:szCs w:val="24"/>
        </w:rPr>
        <w:t xml:space="preserve"> </w:t>
      </w:r>
      <w:r w:rsidR="001F73EF" w:rsidRPr="001F73EF">
        <w:rPr>
          <w:sz w:val="24"/>
          <w:szCs w:val="24"/>
        </w:rPr>
        <w:t xml:space="preserve">sprawie ochrony osób fizycznych w związku z </w:t>
      </w:r>
      <w:r>
        <w:rPr>
          <w:sz w:val="24"/>
          <w:szCs w:val="24"/>
        </w:rPr>
        <w:t> </w:t>
      </w:r>
      <w:r w:rsidR="001F73EF" w:rsidRPr="001F73EF">
        <w:rPr>
          <w:sz w:val="24"/>
          <w:szCs w:val="24"/>
        </w:rPr>
        <w:t>przetwarzaniem danych</w:t>
      </w:r>
      <w:r w:rsidR="001F73EF">
        <w:rPr>
          <w:sz w:val="24"/>
          <w:szCs w:val="24"/>
        </w:rPr>
        <w:t xml:space="preserve"> </w:t>
      </w:r>
      <w:r w:rsidR="001F73EF" w:rsidRPr="001F73EF">
        <w:rPr>
          <w:sz w:val="24"/>
          <w:szCs w:val="24"/>
        </w:rPr>
        <w:t>osobowych i w sprawie swobodnego przepływu takich danych oraz uchylenia</w:t>
      </w:r>
      <w:r w:rsidR="001F73EF">
        <w:rPr>
          <w:sz w:val="24"/>
          <w:szCs w:val="24"/>
        </w:rPr>
        <w:t xml:space="preserve"> </w:t>
      </w:r>
      <w:r w:rsidR="001F73EF" w:rsidRPr="001F73EF">
        <w:rPr>
          <w:sz w:val="24"/>
          <w:szCs w:val="24"/>
        </w:rPr>
        <w:t>dyrektywy 95/46/WE (ogólne rozporządzenie o ochronie danych, Dz. Urz. UE L</w:t>
      </w:r>
      <w:r w:rsidR="001F73EF">
        <w:rPr>
          <w:sz w:val="24"/>
          <w:szCs w:val="24"/>
        </w:rPr>
        <w:t xml:space="preserve"> </w:t>
      </w:r>
      <w:r w:rsidR="001F73EF" w:rsidRPr="001F73EF">
        <w:rPr>
          <w:sz w:val="24"/>
          <w:szCs w:val="24"/>
        </w:rPr>
        <w:t>119 z 04.05.2016 r.) oraz wydanych na jego podstawie krajowych przepisach z</w:t>
      </w:r>
      <w:r w:rsidR="001F73EF">
        <w:rPr>
          <w:sz w:val="24"/>
          <w:szCs w:val="24"/>
        </w:rPr>
        <w:t xml:space="preserve"> </w:t>
      </w:r>
      <w:r w:rsidR="001F73EF" w:rsidRPr="001F73EF">
        <w:rPr>
          <w:sz w:val="24"/>
          <w:szCs w:val="24"/>
        </w:rPr>
        <w:t>zakresu ochrony danych osobowych</w:t>
      </w:r>
      <w:r w:rsidR="001F73EF">
        <w:rPr>
          <w:sz w:val="24"/>
          <w:szCs w:val="24"/>
        </w:rPr>
        <w:t>,</w:t>
      </w:r>
      <w:r w:rsidR="001F73EF" w:rsidRPr="001F73EF">
        <w:rPr>
          <w:sz w:val="24"/>
          <w:szCs w:val="24"/>
        </w:rPr>
        <w:t xml:space="preserve"> w tym ustawy z dnia 10 maja 2018 r. o</w:t>
      </w:r>
      <w:r w:rsidR="001F73EF">
        <w:rPr>
          <w:sz w:val="24"/>
          <w:szCs w:val="24"/>
        </w:rPr>
        <w:t xml:space="preserve"> </w:t>
      </w:r>
      <w:r w:rsidR="001F73EF" w:rsidRPr="001F73EF">
        <w:rPr>
          <w:sz w:val="24"/>
          <w:szCs w:val="24"/>
        </w:rPr>
        <w:t>ochronie danych osobowych</w:t>
      </w:r>
      <w:r>
        <w:rPr>
          <w:sz w:val="24"/>
          <w:szCs w:val="24"/>
        </w:rPr>
        <w:t xml:space="preserve"> (</w:t>
      </w:r>
      <w:proofErr w:type="spellStart"/>
      <w:r w:rsidR="00F61020" w:rsidRPr="00F61020">
        <w:rPr>
          <w:sz w:val="24"/>
          <w:szCs w:val="24"/>
        </w:rPr>
        <w:t>t.j</w:t>
      </w:r>
      <w:proofErr w:type="spellEnd"/>
      <w:r w:rsidR="00F61020" w:rsidRPr="00F61020">
        <w:rPr>
          <w:sz w:val="24"/>
          <w:szCs w:val="24"/>
        </w:rPr>
        <w:t>.</w:t>
      </w:r>
      <w:r w:rsidR="00F61020">
        <w:rPr>
          <w:sz w:val="24"/>
          <w:szCs w:val="24"/>
        </w:rPr>
        <w:t xml:space="preserve"> </w:t>
      </w:r>
      <w:r w:rsidR="00F61020" w:rsidRPr="00F61020">
        <w:rPr>
          <w:sz w:val="24"/>
          <w:szCs w:val="24"/>
        </w:rPr>
        <w:t>Dz. U. z 2019 r.</w:t>
      </w:r>
      <w:r w:rsidR="00F61020">
        <w:rPr>
          <w:sz w:val="24"/>
          <w:szCs w:val="24"/>
        </w:rPr>
        <w:t xml:space="preserve"> </w:t>
      </w:r>
      <w:r w:rsidR="00F61020" w:rsidRPr="00F61020">
        <w:rPr>
          <w:sz w:val="24"/>
          <w:szCs w:val="24"/>
        </w:rPr>
        <w:t>poz. 1781.</w:t>
      </w:r>
      <w:r w:rsidRPr="00F61020">
        <w:rPr>
          <w:sz w:val="24"/>
          <w:szCs w:val="24"/>
        </w:rPr>
        <w:t>) oraz ustawy z dnia 27 sierpnia 2009 r. o finansach publicznych (</w:t>
      </w:r>
      <w:r w:rsidR="00F61020" w:rsidRPr="00F61020">
        <w:rPr>
          <w:sz w:val="24"/>
          <w:szCs w:val="24"/>
        </w:rPr>
        <w:t>(</w:t>
      </w:r>
      <w:proofErr w:type="spellStart"/>
      <w:r w:rsidR="00F61020" w:rsidRPr="00F61020">
        <w:rPr>
          <w:sz w:val="24"/>
          <w:szCs w:val="24"/>
        </w:rPr>
        <w:t>t.j</w:t>
      </w:r>
      <w:proofErr w:type="spellEnd"/>
      <w:r w:rsidR="00F61020" w:rsidRPr="00F61020">
        <w:rPr>
          <w:sz w:val="24"/>
          <w:szCs w:val="24"/>
        </w:rPr>
        <w:t xml:space="preserve">. Dz.U. z 2022 r. poz. 1634 z </w:t>
      </w:r>
      <w:proofErr w:type="spellStart"/>
      <w:r w:rsidR="00F61020" w:rsidRPr="00F61020">
        <w:rPr>
          <w:sz w:val="24"/>
          <w:szCs w:val="24"/>
        </w:rPr>
        <w:t>późn</w:t>
      </w:r>
      <w:proofErr w:type="spellEnd"/>
      <w:r w:rsidR="00F61020" w:rsidRPr="00F61020">
        <w:rPr>
          <w:sz w:val="24"/>
          <w:szCs w:val="24"/>
        </w:rPr>
        <w:t>. zm.)</w:t>
      </w:r>
      <w:r w:rsidR="00F61020">
        <w:rPr>
          <w:sz w:val="24"/>
          <w:szCs w:val="24"/>
        </w:rPr>
        <w:t xml:space="preserve"> </w:t>
      </w:r>
      <w:r w:rsidR="00094996" w:rsidRPr="00F61020">
        <w:rPr>
          <w:sz w:val="24"/>
          <w:szCs w:val="24"/>
        </w:rPr>
        <w:t>w ramach realizowanego zadania publicznego.</w:t>
      </w:r>
    </w:p>
    <w:p w14:paraId="65BD4CCC" w14:textId="54B2B65A" w:rsidR="00BD4FF7" w:rsidRDefault="00BD4FF7" w:rsidP="000818E1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2E6AEA">
        <w:rPr>
          <w:sz w:val="24"/>
          <w:szCs w:val="24"/>
        </w:rPr>
        <w:t>Opis zadania powinien uwzględniać kwestie stosowania zaleceń wynikających ze stanu pandemii COVID 19</w:t>
      </w:r>
      <w:r w:rsidR="000818E1">
        <w:rPr>
          <w:sz w:val="24"/>
          <w:szCs w:val="24"/>
        </w:rPr>
        <w:t>, a także ryzyka realizacji zadania</w:t>
      </w:r>
      <w:r w:rsidR="0088262F">
        <w:rPr>
          <w:sz w:val="24"/>
          <w:szCs w:val="24"/>
        </w:rPr>
        <w:t xml:space="preserve"> w tym stanie oraz uwzględnić różne formy prowadzenia zadania w związku z tym ryzykiem (propozycje alternatywnych działań w przypadku wystąpienia ograniczeń związanych z pandemią COVID 19). </w:t>
      </w:r>
    </w:p>
    <w:p w14:paraId="670A8850" w14:textId="40356090" w:rsidR="0088262F" w:rsidRDefault="0088262F" w:rsidP="000818E1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Dotacja nie będzie udzielana na:</w:t>
      </w:r>
    </w:p>
    <w:p w14:paraId="5AC63A12" w14:textId="52ABC104" w:rsidR="0088262F" w:rsidRDefault="0088262F" w:rsidP="0088262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zakup gruntów,</w:t>
      </w:r>
    </w:p>
    <w:p w14:paraId="22189C48" w14:textId="73EC87FF" w:rsidR="0088262F" w:rsidRDefault="0088262F" w:rsidP="0088262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działalność gospodarczą,</w:t>
      </w:r>
    </w:p>
    <w:p w14:paraId="542A3E2B" w14:textId="7EA61890" w:rsidR="0088262F" w:rsidRDefault="0088262F" w:rsidP="0088262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działalność polityczną,</w:t>
      </w:r>
    </w:p>
    <w:p w14:paraId="102B42EB" w14:textId="3B5E4F7B" w:rsidR="0088262F" w:rsidRDefault="0088262F" w:rsidP="0088262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pokrycie zobowiązań powstałych przed datą zawarcia umowy,</w:t>
      </w:r>
    </w:p>
    <w:p w14:paraId="2C1BEA84" w14:textId="62E5BA67" w:rsidR="0088262F" w:rsidRPr="0088262F" w:rsidRDefault="0088262F" w:rsidP="0088262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8262F">
        <w:rPr>
          <w:sz w:val="24"/>
          <w:szCs w:val="24"/>
        </w:rPr>
        <w:t xml:space="preserve"> wydatki z tytułu kar umownych, odsetek za nieterminowe opłacenie należności, itp.</w:t>
      </w:r>
    </w:p>
    <w:p w14:paraId="2A380D1F" w14:textId="2C54547B" w:rsidR="00462007" w:rsidRPr="00F61020" w:rsidRDefault="00462007" w:rsidP="000818E1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F61020">
        <w:rPr>
          <w:sz w:val="24"/>
          <w:szCs w:val="24"/>
        </w:rPr>
        <w:t>Zleceniobiorca składając sprawozdanie po zakończeniu realizacji zadania publicznego jest zobligowany dołączyć „Zestawienie dokumentów księgowych związanych z</w:t>
      </w:r>
      <w:r w:rsidR="00784A70" w:rsidRPr="00F61020">
        <w:rPr>
          <w:sz w:val="24"/>
          <w:szCs w:val="24"/>
        </w:rPr>
        <w:t> </w:t>
      </w:r>
      <w:r w:rsidRPr="00F61020">
        <w:rPr>
          <w:sz w:val="24"/>
          <w:szCs w:val="24"/>
        </w:rPr>
        <w:t>realizacją zadania publicznego</w:t>
      </w:r>
      <w:r w:rsidR="00375F41" w:rsidRPr="00F61020">
        <w:rPr>
          <w:sz w:val="24"/>
          <w:szCs w:val="24"/>
        </w:rPr>
        <w:t>”</w:t>
      </w:r>
      <w:r w:rsidR="00D421BE" w:rsidRPr="00F61020">
        <w:rPr>
          <w:sz w:val="24"/>
          <w:szCs w:val="24"/>
        </w:rPr>
        <w:t>,</w:t>
      </w:r>
      <w:r w:rsidRPr="00F61020">
        <w:rPr>
          <w:sz w:val="24"/>
          <w:szCs w:val="24"/>
        </w:rPr>
        <w:t xml:space="preserve"> </w:t>
      </w:r>
      <w:r w:rsidR="00C60BBF" w:rsidRPr="00F61020">
        <w:rPr>
          <w:sz w:val="24"/>
          <w:szCs w:val="24"/>
        </w:rPr>
        <w:t>k</w:t>
      </w:r>
      <w:r w:rsidRPr="00F61020">
        <w:rPr>
          <w:sz w:val="24"/>
          <w:szCs w:val="24"/>
        </w:rPr>
        <w:t xml:space="preserve">tóre stanowi załącznik </w:t>
      </w:r>
      <w:r w:rsidR="00CE25B4" w:rsidRPr="00F61020">
        <w:rPr>
          <w:sz w:val="24"/>
          <w:szCs w:val="24"/>
        </w:rPr>
        <w:t xml:space="preserve">nr 2 </w:t>
      </w:r>
      <w:r w:rsidRPr="00F61020">
        <w:rPr>
          <w:sz w:val="24"/>
          <w:szCs w:val="24"/>
        </w:rPr>
        <w:t>do ww. ogłoszenia.</w:t>
      </w:r>
    </w:p>
    <w:p w14:paraId="12959FF6" w14:textId="7B366A9D" w:rsidR="001F73EF" w:rsidRDefault="001F73EF" w:rsidP="000818E1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trakcie realizacji zadania mogą być dokonywane zmiany w zakresie sposobu i</w:t>
      </w:r>
      <w:r w:rsidR="008B3627">
        <w:rPr>
          <w:sz w:val="24"/>
          <w:szCs w:val="24"/>
        </w:rPr>
        <w:t> </w:t>
      </w:r>
      <w:r>
        <w:rPr>
          <w:sz w:val="24"/>
          <w:szCs w:val="24"/>
        </w:rPr>
        <w:t>terminu realizacji zadania. Zmiany istotne wpływające na sposób realizacji zadania wymagają zgłoszenia w formie pisemnej i uzyskania zgody Gminy Międzyrzecz przed ich wdrożeniem. Do zmian takich zalicza się:</w:t>
      </w:r>
    </w:p>
    <w:p w14:paraId="2561CD0A" w14:textId="77777777" w:rsidR="001F73EF" w:rsidRDefault="001F73EF" w:rsidP="001F73E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dodanie nowego działania,</w:t>
      </w:r>
    </w:p>
    <w:p w14:paraId="5E40B258" w14:textId="2FAEDBC7" w:rsidR="001F73EF" w:rsidRDefault="001F73EF" w:rsidP="001F73E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rezygnację z realizacji działania,</w:t>
      </w:r>
    </w:p>
    <w:p w14:paraId="0A741049" w14:textId="77777777" w:rsidR="008B3627" w:rsidRDefault="001F73EF" w:rsidP="001F73E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zmianę mającą wpływ na rezultaty określone w ofercie</w:t>
      </w:r>
      <w:r w:rsidR="008B3627">
        <w:rPr>
          <w:sz w:val="24"/>
          <w:szCs w:val="24"/>
        </w:rPr>
        <w:t xml:space="preserve">. </w:t>
      </w:r>
    </w:p>
    <w:p w14:paraId="71880DD2" w14:textId="69551824" w:rsidR="008B3627" w:rsidRDefault="008B3627" w:rsidP="008B362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Oferent jest zobligowany przedstawić zaktualizowany zakres działań/harmonogram po uzyskaniu zgody na wprowadzenie zmian. Zmiany nie wymagają aneksu do umowy, chyba, że wpłyną na czas trwania zadania.</w:t>
      </w:r>
      <w:r w:rsidR="001F73EF">
        <w:rPr>
          <w:sz w:val="24"/>
          <w:szCs w:val="24"/>
        </w:rPr>
        <w:t xml:space="preserve"> </w:t>
      </w:r>
    </w:p>
    <w:p w14:paraId="2E43B4C1" w14:textId="77777777" w:rsidR="008B3627" w:rsidRDefault="008B3627" w:rsidP="008B3627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trakcie realizacji zadania mogą być dokonane zmiany w zakresie przyjętych rezultatów zadania publicznego. Zmiany te każdorazowo wymagają zgody Gminy Międzyrzecz i nie wymagają aneksu do umowy.</w:t>
      </w:r>
    </w:p>
    <w:p w14:paraId="5D3E2A19" w14:textId="77777777" w:rsidR="00B56BBD" w:rsidRPr="00B56BBD" w:rsidRDefault="00B56BBD" w:rsidP="00B56BBD">
      <w:pPr>
        <w:pStyle w:val="Akapitzlist"/>
        <w:numPr>
          <w:ilvl w:val="0"/>
          <w:numId w:val="30"/>
        </w:num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W trakcie realizacji zadania mogą być</w:t>
      </w:r>
      <w:r w:rsidR="00CD2A5D" w:rsidRPr="00B56BBD">
        <w:rPr>
          <w:sz w:val="24"/>
          <w:szCs w:val="24"/>
        </w:rPr>
        <w:t xml:space="preserve"> dokonywan</w:t>
      </w:r>
      <w:r>
        <w:rPr>
          <w:sz w:val="24"/>
          <w:szCs w:val="24"/>
        </w:rPr>
        <w:t>e</w:t>
      </w:r>
      <w:r w:rsidR="00CD2A5D" w:rsidRPr="00B56BBD">
        <w:rPr>
          <w:sz w:val="24"/>
          <w:szCs w:val="24"/>
        </w:rPr>
        <w:t xml:space="preserve"> przesunię</w:t>
      </w:r>
      <w:r>
        <w:rPr>
          <w:sz w:val="24"/>
          <w:szCs w:val="24"/>
        </w:rPr>
        <w:t>cia</w:t>
      </w:r>
      <w:r w:rsidR="00CD2A5D" w:rsidRPr="00B56B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zakresie </w:t>
      </w:r>
      <w:r w:rsidR="00CD2A5D" w:rsidRPr="00B56BBD">
        <w:rPr>
          <w:sz w:val="24"/>
          <w:szCs w:val="24"/>
        </w:rPr>
        <w:t>poszczególny</w:t>
      </w:r>
      <w:r>
        <w:rPr>
          <w:sz w:val="24"/>
          <w:szCs w:val="24"/>
        </w:rPr>
        <w:t>ch</w:t>
      </w:r>
      <w:r w:rsidR="00CD2A5D" w:rsidRPr="00B56BBD">
        <w:rPr>
          <w:sz w:val="24"/>
          <w:szCs w:val="24"/>
        </w:rPr>
        <w:t xml:space="preserve"> pozycj</w:t>
      </w:r>
      <w:r>
        <w:rPr>
          <w:sz w:val="24"/>
          <w:szCs w:val="24"/>
        </w:rPr>
        <w:t>i</w:t>
      </w:r>
      <w:r w:rsidR="00CD2A5D" w:rsidRPr="00B56BBD">
        <w:rPr>
          <w:sz w:val="24"/>
          <w:szCs w:val="24"/>
        </w:rPr>
        <w:t xml:space="preserve"> kosztów </w:t>
      </w:r>
      <w:r>
        <w:rPr>
          <w:sz w:val="24"/>
          <w:szCs w:val="24"/>
        </w:rPr>
        <w:t xml:space="preserve">działania oraz pomiędzy działaniami. Zmiany powyżej 30% na danej pozycji kosztów wymagają uprzedniej zgody Gminy Międzyrzecz. Pisemnej zgody wymaga również utworzenie nowej pozycji budżetowej w ramach kwoty dotacji. Oferent jest zobligowany przedstawić zaktualizowany budżet oferty po uzyskaniu zgody na wprowadzenie zmian. Zmiany powyższe nie wymagają aneksu do umowy. </w:t>
      </w:r>
    </w:p>
    <w:p w14:paraId="204C7DF4" w14:textId="339F84F2" w:rsidR="00B56BBD" w:rsidRPr="00B56BBD" w:rsidRDefault="00B56BBD" w:rsidP="00B56BBD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B56BBD">
        <w:rPr>
          <w:sz w:val="24"/>
          <w:szCs w:val="24"/>
        </w:rPr>
        <w:t>Przesunięcia, o których mowa w punkcie j) są możliwe pod warunkiem zachowania % udziału środków własnych</w:t>
      </w:r>
      <w:r w:rsidR="00784A70">
        <w:rPr>
          <w:sz w:val="24"/>
          <w:szCs w:val="24"/>
        </w:rPr>
        <w:t xml:space="preserve"> – wkładu własnego finansowego</w:t>
      </w:r>
      <w:r w:rsidRPr="00B56BBD">
        <w:rPr>
          <w:sz w:val="24"/>
          <w:szCs w:val="24"/>
        </w:rPr>
        <w:t xml:space="preserve"> (nie dotyczy zadań zlecanych do realizacji w formie powierzenia). </w:t>
      </w:r>
    </w:p>
    <w:p w14:paraId="10271D99" w14:textId="51C04F1C" w:rsidR="00784A70" w:rsidRDefault="00784A70" w:rsidP="00B56BBD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784A70">
        <w:rPr>
          <w:sz w:val="24"/>
          <w:szCs w:val="24"/>
        </w:rPr>
        <w:t>Podmioty, które otrzymają dotację</w:t>
      </w:r>
      <w:r>
        <w:rPr>
          <w:sz w:val="24"/>
          <w:szCs w:val="24"/>
        </w:rPr>
        <w:t xml:space="preserve"> na realizację zadania s a zobowiązane zamieszczać w sposób czytelny informację, że realizowane zadanie jest dofinansowane z budżetu Gminy Międzyrzecz. Informacja, wraz z logotypem Gminy Międzyrzecz, powinna być zawarta w wydawanych w ramach zadania publikacjach, materiałach informacyjnych, promocyjnych, poprzez media, w tym na stronie internetowej zleceniobiorcy. Logotyp Gminy Międzyrzecz zostanie przekazany zleceniobiorcy po podpisaniu umowy.  </w:t>
      </w:r>
    </w:p>
    <w:p w14:paraId="59A7C0A8" w14:textId="1BD7B688" w:rsidR="00784A70" w:rsidRPr="00784A70" w:rsidRDefault="00784A70" w:rsidP="00B56BBD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 wykonywaniu zadania publicznego Zleceniobiorca kieruje się zasadą równości, w szczególności dba o równe traktowanie wszystkich uczestników zadania publicznego.</w:t>
      </w:r>
    </w:p>
    <w:p w14:paraId="06A03D37" w14:textId="77777777" w:rsidR="00883C9F" w:rsidRPr="002E6AEA" w:rsidRDefault="00883C9F" w:rsidP="004A0262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33CCC8A" w14:textId="6F5C1EA7" w:rsidR="004A0262" w:rsidRDefault="004A0262" w:rsidP="00AE31F9">
      <w:pPr>
        <w:pStyle w:val="Bezodstpw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2E6AEA">
        <w:rPr>
          <w:rFonts w:ascii="Times New Roman" w:hAnsi="Times New Roman"/>
          <w:b/>
          <w:sz w:val="24"/>
          <w:szCs w:val="24"/>
        </w:rPr>
        <w:t xml:space="preserve">Termin </w:t>
      </w:r>
      <w:r w:rsidR="00462007" w:rsidRPr="002E6AEA">
        <w:rPr>
          <w:rFonts w:ascii="Times New Roman" w:hAnsi="Times New Roman"/>
          <w:b/>
          <w:sz w:val="24"/>
          <w:szCs w:val="24"/>
        </w:rPr>
        <w:t xml:space="preserve">i </w:t>
      </w:r>
      <w:r w:rsidR="009B4045" w:rsidRPr="002E6AEA">
        <w:rPr>
          <w:rFonts w:ascii="Times New Roman" w:hAnsi="Times New Roman"/>
          <w:b/>
          <w:sz w:val="24"/>
          <w:szCs w:val="24"/>
        </w:rPr>
        <w:t>sposób</w:t>
      </w:r>
      <w:r w:rsidR="00462007" w:rsidRPr="002E6AEA">
        <w:rPr>
          <w:rFonts w:ascii="Times New Roman" w:hAnsi="Times New Roman"/>
          <w:b/>
          <w:sz w:val="24"/>
          <w:szCs w:val="24"/>
        </w:rPr>
        <w:t xml:space="preserve"> </w:t>
      </w:r>
      <w:r w:rsidRPr="002E6AEA">
        <w:rPr>
          <w:rFonts w:ascii="Times New Roman" w:hAnsi="Times New Roman"/>
          <w:b/>
          <w:sz w:val="24"/>
          <w:szCs w:val="24"/>
        </w:rPr>
        <w:t>składania ofert</w:t>
      </w:r>
    </w:p>
    <w:p w14:paraId="3C10EDB2" w14:textId="77777777" w:rsidR="00AE31F9" w:rsidRPr="002E6AEA" w:rsidRDefault="00AE31F9" w:rsidP="00AE31F9">
      <w:pPr>
        <w:pStyle w:val="Bezodstpw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03E76095" w14:textId="75A422C6" w:rsidR="004A0262" w:rsidRPr="00904FCD" w:rsidRDefault="004A0262" w:rsidP="00904FCD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Oferty należy składać w zamkniętych kopertach z dopiskiem „Otwarty konkurs ofert</w:t>
      </w:r>
      <w:r w:rsidR="00784A70">
        <w:rPr>
          <w:rFonts w:ascii="Times New Roman" w:hAnsi="Times New Roman"/>
          <w:sz w:val="24"/>
          <w:szCs w:val="24"/>
        </w:rPr>
        <w:t xml:space="preserve"> 2023</w:t>
      </w:r>
      <w:r w:rsidRPr="002E6AEA">
        <w:rPr>
          <w:rFonts w:ascii="Times New Roman" w:hAnsi="Times New Roman"/>
          <w:sz w:val="24"/>
          <w:szCs w:val="24"/>
        </w:rPr>
        <w:t xml:space="preserve">” </w:t>
      </w:r>
      <w:r w:rsidR="0057073C">
        <w:rPr>
          <w:rFonts w:ascii="Times New Roman" w:hAnsi="Times New Roman"/>
          <w:sz w:val="24"/>
          <w:szCs w:val="24"/>
        </w:rPr>
        <w:t xml:space="preserve">oraz nazwą zadania oraz adresem zwrotnym oferenta </w:t>
      </w:r>
      <w:r w:rsidRPr="002E6AEA">
        <w:rPr>
          <w:rFonts w:ascii="Times New Roman" w:hAnsi="Times New Roman"/>
          <w:sz w:val="24"/>
          <w:szCs w:val="24"/>
        </w:rPr>
        <w:t>w Urzędzie Miejskim w Międzyrzeczu, ul. Rynek 1, 66-300 Międzyrzecz (</w:t>
      </w:r>
      <w:r w:rsidR="00AD78F1" w:rsidRPr="002E6AEA">
        <w:rPr>
          <w:rFonts w:ascii="Times New Roman" w:hAnsi="Times New Roman"/>
          <w:sz w:val="24"/>
          <w:szCs w:val="24"/>
        </w:rPr>
        <w:t>biuro podawcze</w:t>
      </w:r>
      <w:r w:rsidRPr="002E6AEA">
        <w:rPr>
          <w:rFonts w:ascii="Times New Roman" w:hAnsi="Times New Roman"/>
          <w:sz w:val="24"/>
          <w:szCs w:val="24"/>
        </w:rPr>
        <w:t>)</w:t>
      </w:r>
      <w:r w:rsidR="00C740A3" w:rsidRPr="002E6AEA">
        <w:rPr>
          <w:rFonts w:ascii="Times New Roman" w:hAnsi="Times New Roman"/>
          <w:sz w:val="24"/>
          <w:szCs w:val="24"/>
        </w:rPr>
        <w:t xml:space="preserve"> </w:t>
      </w:r>
      <w:r w:rsidRPr="002E6AEA">
        <w:rPr>
          <w:rFonts w:ascii="Times New Roman" w:hAnsi="Times New Roman"/>
          <w:sz w:val="24"/>
          <w:szCs w:val="24"/>
        </w:rPr>
        <w:t xml:space="preserve">w nieprzekraczalnym terminie </w:t>
      </w:r>
      <w:r w:rsidRPr="002E6AEA">
        <w:rPr>
          <w:rFonts w:ascii="Times New Roman" w:hAnsi="Times New Roman"/>
          <w:b/>
          <w:sz w:val="24"/>
          <w:szCs w:val="24"/>
        </w:rPr>
        <w:t xml:space="preserve">do dnia </w:t>
      </w:r>
      <w:r w:rsidR="00904FCD">
        <w:rPr>
          <w:rFonts w:ascii="Times New Roman" w:hAnsi="Times New Roman"/>
          <w:b/>
          <w:sz w:val="24"/>
          <w:szCs w:val="24"/>
        </w:rPr>
        <w:t>…..</w:t>
      </w:r>
      <w:r w:rsidR="00660E45" w:rsidRPr="002E6AEA">
        <w:rPr>
          <w:rFonts w:ascii="Times New Roman" w:hAnsi="Times New Roman"/>
          <w:b/>
          <w:sz w:val="24"/>
          <w:szCs w:val="24"/>
        </w:rPr>
        <w:t xml:space="preserve"> lutego</w:t>
      </w:r>
      <w:r w:rsidRPr="002E6AEA">
        <w:rPr>
          <w:rFonts w:ascii="Times New Roman" w:hAnsi="Times New Roman"/>
          <w:b/>
          <w:sz w:val="24"/>
          <w:szCs w:val="24"/>
        </w:rPr>
        <w:t xml:space="preserve"> 20</w:t>
      </w:r>
      <w:r w:rsidR="00660E45" w:rsidRPr="002E6AEA">
        <w:rPr>
          <w:rFonts w:ascii="Times New Roman" w:hAnsi="Times New Roman"/>
          <w:b/>
          <w:sz w:val="24"/>
          <w:szCs w:val="24"/>
        </w:rPr>
        <w:t>2</w:t>
      </w:r>
      <w:r w:rsidR="00904FCD">
        <w:rPr>
          <w:rFonts w:ascii="Times New Roman" w:hAnsi="Times New Roman"/>
          <w:b/>
          <w:sz w:val="24"/>
          <w:szCs w:val="24"/>
        </w:rPr>
        <w:t>3</w:t>
      </w:r>
      <w:r w:rsidRPr="002E6AEA">
        <w:rPr>
          <w:rFonts w:ascii="Times New Roman" w:hAnsi="Times New Roman"/>
          <w:b/>
          <w:sz w:val="24"/>
          <w:szCs w:val="24"/>
        </w:rPr>
        <w:t xml:space="preserve"> r. </w:t>
      </w:r>
      <w:r w:rsidRPr="00904FCD">
        <w:rPr>
          <w:rFonts w:ascii="Times New Roman" w:hAnsi="Times New Roman"/>
          <w:b/>
          <w:sz w:val="24"/>
          <w:szCs w:val="24"/>
        </w:rPr>
        <w:t>do godz. 15:00.</w:t>
      </w:r>
    </w:p>
    <w:p w14:paraId="5E70E14F" w14:textId="5B420F6C" w:rsidR="004A0262" w:rsidRPr="002E6AEA" w:rsidRDefault="004A0262" w:rsidP="004A0262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 xml:space="preserve">Oferta złożona </w:t>
      </w:r>
      <w:r w:rsidR="00784A70">
        <w:rPr>
          <w:rFonts w:ascii="Times New Roman" w:hAnsi="Times New Roman"/>
          <w:sz w:val="24"/>
          <w:szCs w:val="24"/>
        </w:rPr>
        <w:t xml:space="preserve">lub doręczone </w:t>
      </w:r>
      <w:r w:rsidRPr="002E6AEA">
        <w:rPr>
          <w:rFonts w:ascii="Times New Roman" w:hAnsi="Times New Roman"/>
          <w:sz w:val="24"/>
          <w:szCs w:val="24"/>
        </w:rPr>
        <w:t xml:space="preserve">po wskazanym terminie </w:t>
      </w:r>
      <w:r w:rsidR="0057073C">
        <w:rPr>
          <w:rFonts w:ascii="Times New Roman" w:hAnsi="Times New Roman"/>
          <w:sz w:val="24"/>
          <w:szCs w:val="24"/>
        </w:rPr>
        <w:t>nie będą brane pod uwagę w konkursie i zostaną zwrócone oferentom bez otwierania</w:t>
      </w:r>
      <w:r w:rsidRPr="002E6AEA">
        <w:rPr>
          <w:rFonts w:ascii="Times New Roman" w:hAnsi="Times New Roman"/>
          <w:sz w:val="24"/>
          <w:szCs w:val="24"/>
        </w:rPr>
        <w:t>.</w:t>
      </w:r>
    </w:p>
    <w:p w14:paraId="2B8081D8" w14:textId="77777777" w:rsidR="009B4045" w:rsidRPr="002E6AEA" w:rsidRDefault="009B4045" w:rsidP="004A0262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lastRenderedPageBreak/>
        <w:t>W przypadku potwierdzenia złożenia oferty przesłanego pocztą lub kurierem decyduje data wpływu przesyłki pocztowej do Urzędu Miejskiego w Międzyrzeczu.</w:t>
      </w:r>
    </w:p>
    <w:p w14:paraId="7C0215C1" w14:textId="7212EE96" w:rsidR="00275B22" w:rsidRDefault="004A0262" w:rsidP="00275B22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Podmioty uprawnione do udziału w postępowaniu konkursowym składają pisemn</w:t>
      </w:r>
      <w:r w:rsidR="009B4045" w:rsidRPr="002E6AEA">
        <w:rPr>
          <w:rFonts w:ascii="Times New Roman" w:hAnsi="Times New Roman"/>
          <w:sz w:val="24"/>
          <w:szCs w:val="24"/>
        </w:rPr>
        <w:t>i</w:t>
      </w:r>
      <w:r w:rsidRPr="002E6AEA">
        <w:rPr>
          <w:rFonts w:ascii="Times New Roman" w:hAnsi="Times New Roman"/>
          <w:sz w:val="24"/>
          <w:szCs w:val="24"/>
        </w:rPr>
        <w:t>e (wypełnione czytelnie ręcznie bądź komputerowo) oferty realizacji zadania wg wzoru określonego</w:t>
      </w:r>
      <w:r w:rsidR="00904FCD">
        <w:rPr>
          <w:rFonts w:ascii="Times New Roman" w:hAnsi="Times New Roman"/>
          <w:sz w:val="24"/>
          <w:szCs w:val="24"/>
        </w:rPr>
        <w:t xml:space="preserve"> </w:t>
      </w:r>
      <w:r w:rsidRPr="002E6AEA">
        <w:rPr>
          <w:rFonts w:ascii="Times New Roman" w:hAnsi="Times New Roman"/>
          <w:sz w:val="24"/>
          <w:szCs w:val="24"/>
        </w:rPr>
        <w:t xml:space="preserve">w Rozporządzeniu </w:t>
      </w:r>
      <w:r w:rsidR="00660E45" w:rsidRPr="002E6AEA">
        <w:rPr>
          <w:rFonts w:ascii="Times New Roman" w:hAnsi="Times New Roman"/>
          <w:sz w:val="24"/>
          <w:szCs w:val="24"/>
        </w:rPr>
        <w:t xml:space="preserve">Przewodniczącego Komitetu do spraw Pożytku Publicznego </w:t>
      </w:r>
      <w:r w:rsidRPr="002E6AEA">
        <w:rPr>
          <w:rFonts w:ascii="Times New Roman" w:hAnsi="Times New Roman"/>
          <w:sz w:val="24"/>
          <w:szCs w:val="24"/>
        </w:rPr>
        <w:t xml:space="preserve">z dnia </w:t>
      </w:r>
      <w:r w:rsidR="00660E45" w:rsidRPr="002E6AEA">
        <w:rPr>
          <w:rFonts w:ascii="Times New Roman" w:hAnsi="Times New Roman"/>
          <w:sz w:val="24"/>
          <w:szCs w:val="24"/>
        </w:rPr>
        <w:t>29 października 2018 r w sprawie wzoru oferty i ramowych wzorów</w:t>
      </w:r>
      <w:r w:rsidRPr="002E6AEA">
        <w:rPr>
          <w:rFonts w:ascii="Times New Roman" w:hAnsi="Times New Roman"/>
          <w:sz w:val="24"/>
          <w:szCs w:val="24"/>
        </w:rPr>
        <w:t xml:space="preserve"> umowy dotyczących realizacj</w:t>
      </w:r>
      <w:r w:rsidR="00660E45" w:rsidRPr="002E6AEA">
        <w:rPr>
          <w:rFonts w:ascii="Times New Roman" w:hAnsi="Times New Roman"/>
          <w:sz w:val="24"/>
          <w:szCs w:val="24"/>
        </w:rPr>
        <w:t>i zadania publicznego oraz wzorów sprawozdań</w:t>
      </w:r>
      <w:r w:rsidRPr="002E6AEA">
        <w:rPr>
          <w:rFonts w:ascii="Times New Roman" w:hAnsi="Times New Roman"/>
          <w:sz w:val="24"/>
          <w:szCs w:val="24"/>
        </w:rPr>
        <w:t xml:space="preserve"> z</w:t>
      </w:r>
      <w:r w:rsidR="00904FCD">
        <w:rPr>
          <w:rFonts w:ascii="Times New Roman" w:hAnsi="Times New Roman"/>
          <w:sz w:val="24"/>
          <w:szCs w:val="24"/>
        </w:rPr>
        <w:t> </w:t>
      </w:r>
      <w:r w:rsidRPr="002E6AEA">
        <w:rPr>
          <w:rFonts w:ascii="Times New Roman" w:hAnsi="Times New Roman"/>
          <w:sz w:val="24"/>
          <w:szCs w:val="24"/>
        </w:rPr>
        <w:t>wykonania tego zadania (Dz. U.</w:t>
      </w:r>
      <w:r w:rsidR="00660E45" w:rsidRPr="002E6AEA">
        <w:rPr>
          <w:rFonts w:ascii="Times New Roman" w:hAnsi="Times New Roman"/>
          <w:sz w:val="24"/>
          <w:szCs w:val="24"/>
        </w:rPr>
        <w:t xml:space="preserve"> z 2018 poz. 2057</w:t>
      </w:r>
      <w:r w:rsidRPr="002E6AEA">
        <w:rPr>
          <w:rFonts w:ascii="Times New Roman" w:hAnsi="Times New Roman"/>
          <w:sz w:val="24"/>
          <w:szCs w:val="24"/>
        </w:rPr>
        <w:t>)</w:t>
      </w:r>
      <w:r w:rsidR="008E2F0B" w:rsidRPr="002E6AEA">
        <w:rPr>
          <w:rFonts w:ascii="Times New Roman" w:hAnsi="Times New Roman"/>
          <w:sz w:val="24"/>
          <w:szCs w:val="24"/>
        </w:rPr>
        <w:t xml:space="preserve"> wr</w:t>
      </w:r>
      <w:r w:rsidR="00275B22" w:rsidRPr="002E6AEA">
        <w:rPr>
          <w:rFonts w:ascii="Times New Roman" w:hAnsi="Times New Roman"/>
          <w:sz w:val="24"/>
          <w:szCs w:val="24"/>
        </w:rPr>
        <w:t>az z wymaganymi załącznikami.</w:t>
      </w:r>
    </w:p>
    <w:p w14:paraId="5660D4DB" w14:textId="7D7E51E3" w:rsidR="000818E1" w:rsidRPr="002E6AEA" w:rsidRDefault="000818E1" w:rsidP="000818E1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Oprócz oferty w opisanych poniżej przypadkach wymagane są następujące dokumenty:</w:t>
      </w:r>
    </w:p>
    <w:p w14:paraId="5BD2C80C" w14:textId="0AA36D5B" w:rsidR="000818E1" w:rsidRPr="002E6AEA" w:rsidRDefault="000818E1" w:rsidP="000818E1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a) w przypadku, gdy oferent nie podlega wpisowi w Krajowym Rejestrze Sądowym- pot</w:t>
      </w:r>
      <w:r>
        <w:rPr>
          <w:rFonts w:ascii="Times New Roman" w:hAnsi="Times New Roman"/>
          <w:sz w:val="24"/>
          <w:szCs w:val="24"/>
        </w:rPr>
        <w:t>w</w:t>
      </w:r>
      <w:r w:rsidRPr="002E6AEA">
        <w:rPr>
          <w:rFonts w:ascii="Times New Roman" w:hAnsi="Times New Roman"/>
          <w:sz w:val="24"/>
          <w:szCs w:val="24"/>
        </w:rPr>
        <w:t>ierdzona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AEA">
        <w:rPr>
          <w:rFonts w:ascii="Times New Roman" w:hAnsi="Times New Roman"/>
          <w:sz w:val="24"/>
          <w:szCs w:val="24"/>
        </w:rPr>
        <w:t>za zgodność z oryginałem kopia aktualnego wyciągu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AEA">
        <w:rPr>
          <w:rFonts w:ascii="Times New Roman" w:hAnsi="Times New Roman"/>
          <w:sz w:val="24"/>
          <w:szCs w:val="24"/>
        </w:rPr>
        <w:t>z innego rejestru lub ewidencji.;</w:t>
      </w:r>
    </w:p>
    <w:p w14:paraId="4051632E" w14:textId="1ADF0279" w:rsidR="000818E1" w:rsidRPr="002E6AEA" w:rsidRDefault="000818E1" w:rsidP="000818E1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b) w przypadku podmiotów działających na podstawie przepisów o stosunku Państwa do Kościoła Katolickiego oraz innych kościołów i związków wyznaniowych – dokument poświadczający, że dany podmiot posiada osobowość prawną oraz wydane przez właściwe władze zaświadczenia o osobie/ osobach upoważnionych do składania oświadczeń woli i</w:t>
      </w:r>
      <w:r>
        <w:rPr>
          <w:rFonts w:ascii="Times New Roman" w:hAnsi="Times New Roman"/>
          <w:sz w:val="24"/>
          <w:szCs w:val="24"/>
        </w:rPr>
        <w:t> </w:t>
      </w:r>
      <w:r w:rsidRPr="002E6AEA">
        <w:rPr>
          <w:rFonts w:ascii="Times New Roman" w:hAnsi="Times New Roman"/>
          <w:sz w:val="24"/>
          <w:szCs w:val="24"/>
        </w:rPr>
        <w:t>zaciągania zobowiązań finansowych w imieniu tego podmiotu.</w:t>
      </w:r>
    </w:p>
    <w:p w14:paraId="0D56A7FE" w14:textId="054B779B" w:rsidR="000818E1" w:rsidRDefault="000818E1" w:rsidP="000818E1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2E6AEA">
        <w:rPr>
          <w:rFonts w:ascii="Times New Roman" w:hAnsi="Times New Roman"/>
          <w:sz w:val="24"/>
          <w:szCs w:val="24"/>
        </w:rPr>
        <w:t>fert</w:t>
      </w:r>
      <w:r>
        <w:rPr>
          <w:rFonts w:ascii="Times New Roman" w:hAnsi="Times New Roman"/>
          <w:sz w:val="24"/>
          <w:szCs w:val="24"/>
        </w:rPr>
        <w:t>a</w:t>
      </w:r>
      <w:r w:rsidRPr="002E6AEA">
        <w:rPr>
          <w:rFonts w:ascii="Times New Roman" w:hAnsi="Times New Roman"/>
          <w:sz w:val="24"/>
          <w:szCs w:val="24"/>
        </w:rPr>
        <w:t xml:space="preserve"> musi być podpisan</w:t>
      </w:r>
      <w:r>
        <w:rPr>
          <w:rFonts w:ascii="Times New Roman" w:hAnsi="Times New Roman"/>
          <w:sz w:val="24"/>
          <w:szCs w:val="24"/>
        </w:rPr>
        <w:t>a</w:t>
      </w:r>
      <w:r w:rsidRPr="002E6AEA">
        <w:rPr>
          <w:rFonts w:ascii="Times New Roman" w:hAnsi="Times New Roman"/>
          <w:sz w:val="24"/>
          <w:szCs w:val="24"/>
        </w:rPr>
        <w:t xml:space="preserve"> przez osoby upoważnione do składania oświadczeń woli, zgodnie z wpisem w Krajowym Rejestrze Sądowym, innym rejestrze lub ewidencji. </w:t>
      </w:r>
    </w:p>
    <w:p w14:paraId="50776B4D" w14:textId="70729077" w:rsidR="000818E1" w:rsidRPr="002E6AEA" w:rsidRDefault="000818E1" w:rsidP="000818E1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Oddziały terenowe organizacji pozarządowych w rozumieniu art. 3 ust. 2-3 ustawy z dnia 24 kwietnia 2003 r. o działalności pożytku publicznego i o wolontariacie, nieposiadające osobowości prawnej, mogą samodzielnie ubiegać się o dotację, na podstawie pełnomocnictwa zarządu głównego organizacji (załączonego do ofert</w:t>
      </w:r>
      <w:r>
        <w:rPr>
          <w:rFonts w:ascii="Times New Roman" w:hAnsi="Times New Roman"/>
          <w:sz w:val="24"/>
          <w:szCs w:val="24"/>
        </w:rPr>
        <w:t>y</w:t>
      </w:r>
      <w:r w:rsidRPr="002E6AEA">
        <w:rPr>
          <w:rFonts w:ascii="Times New Roman" w:hAnsi="Times New Roman"/>
          <w:sz w:val="24"/>
          <w:szCs w:val="24"/>
        </w:rPr>
        <w:t xml:space="preserve"> i potwierdzonego za zgodność z</w:t>
      </w:r>
      <w:r>
        <w:rPr>
          <w:rFonts w:ascii="Times New Roman" w:hAnsi="Times New Roman"/>
          <w:sz w:val="24"/>
          <w:szCs w:val="24"/>
        </w:rPr>
        <w:t> </w:t>
      </w:r>
      <w:r w:rsidRPr="002E6AEA">
        <w:rPr>
          <w:rFonts w:ascii="Times New Roman" w:hAnsi="Times New Roman"/>
          <w:sz w:val="24"/>
          <w:szCs w:val="24"/>
        </w:rPr>
        <w:t xml:space="preserve">oryginałem). </w:t>
      </w:r>
    </w:p>
    <w:p w14:paraId="77098898" w14:textId="4A14012A" w:rsidR="00275B22" w:rsidRPr="00A47D48" w:rsidRDefault="000818E1" w:rsidP="00275B22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Kopie dokumentów muszą być potwierdzone za zgodność z oryginałem (ze wskazaniem daty, imienia, nazwiska oraz formułą „za zgodność z oryginałem” i podpisem osoby upoważnionej do reprezentowania podmiotu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AEA">
        <w:rPr>
          <w:rFonts w:ascii="Times New Roman" w:hAnsi="Times New Roman"/>
          <w:sz w:val="24"/>
          <w:szCs w:val="24"/>
        </w:rPr>
        <w:t xml:space="preserve">- na każdej stronie dokumentu). </w:t>
      </w:r>
    </w:p>
    <w:p w14:paraId="43CA163F" w14:textId="77777777" w:rsidR="004A0262" w:rsidRPr="002E6AEA" w:rsidRDefault="00275B22" w:rsidP="0068793E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2E6AEA">
        <w:rPr>
          <w:rFonts w:ascii="Times New Roman" w:hAnsi="Times New Roman"/>
          <w:b/>
          <w:sz w:val="24"/>
          <w:szCs w:val="24"/>
        </w:rPr>
        <w:t xml:space="preserve"> </w:t>
      </w:r>
    </w:p>
    <w:p w14:paraId="3AC43F6F" w14:textId="3C5B0AF6" w:rsidR="004A0262" w:rsidRPr="002E6AEA" w:rsidRDefault="004A0262" w:rsidP="00AE31F9">
      <w:pPr>
        <w:pStyle w:val="Bezodstpw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2E6AEA">
        <w:rPr>
          <w:rFonts w:ascii="Times New Roman" w:hAnsi="Times New Roman"/>
          <w:b/>
          <w:sz w:val="24"/>
          <w:szCs w:val="24"/>
        </w:rPr>
        <w:t>Termin, tryb i kryteria stosowane przy wyborze ofert</w:t>
      </w:r>
    </w:p>
    <w:p w14:paraId="15C26948" w14:textId="77777777" w:rsidR="004A0262" w:rsidRPr="002E6AEA" w:rsidRDefault="004A0262" w:rsidP="004A0262">
      <w:pPr>
        <w:pStyle w:val="Bezodstpw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E4DAE78" w14:textId="77777777" w:rsidR="004A3C14" w:rsidRPr="002E6AEA" w:rsidRDefault="004A3C14" w:rsidP="004A0262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 xml:space="preserve">Postępowanie konkursowe będzie prowadzone przez komisję konkursową, powołaną przez Burmistrza </w:t>
      </w:r>
      <w:r w:rsidR="00970734" w:rsidRPr="002E6AEA">
        <w:rPr>
          <w:rFonts w:ascii="Times New Roman" w:hAnsi="Times New Roman"/>
          <w:sz w:val="24"/>
          <w:szCs w:val="24"/>
        </w:rPr>
        <w:t xml:space="preserve">Międzyrzecza odrębnym Zarządzeniem. </w:t>
      </w:r>
    </w:p>
    <w:p w14:paraId="652B1E17" w14:textId="4C8A5496" w:rsidR="004A0262" w:rsidRDefault="004A0262" w:rsidP="004A0262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 xml:space="preserve">Wybór ofert nastąpi w terminie 30 dni od </w:t>
      </w:r>
      <w:r w:rsidR="0057073C">
        <w:rPr>
          <w:rFonts w:ascii="Times New Roman" w:hAnsi="Times New Roman"/>
          <w:sz w:val="24"/>
          <w:szCs w:val="24"/>
        </w:rPr>
        <w:t>dnia upływu</w:t>
      </w:r>
      <w:r w:rsidRPr="002E6AEA">
        <w:rPr>
          <w:rFonts w:ascii="Times New Roman" w:hAnsi="Times New Roman"/>
          <w:sz w:val="24"/>
          <w:szCs w:val="24"/>
        </w:rPr>
        <w:t xml:space="preserve"> terminu składania ofert. </w:t>
      </w:r>
    </w:p>
    <w:p w14:paraId="48523232" w14:textId="77777777" w:rsidR="000818E1" w:rsidRPr="002E6AEA" w:rsidRDefault="000818E1" w:rsidP="000818E1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 xml:space="preserve">Za błąd formalny </w:t>
      </w:r>
      <w:r>
        <w:rPr>
          <w:rFonts w:ascii="Times New Roman" w:hAnsi="Times New Roman"/>
          <w:sz w:val="24"/>
          <w:szCs w:val="24"/>
        </w:rPr>
        <w:t>uznaje</w:t>
      </w:r>
      <w:r w:rsidRPr="002E6AEA">
        <w:rPr>
          <w:rFonts w:ascii="Times New Roman" w:hAnsi="Times New Roman"/>
          <w:sz w:val="24"/>
          <w:szCs w:val="24"/>
        </w:rPr>
        <w:t xml:space="preserve"> się: </w:t>
      </w:r>
    </w:p>
    <w:p w14:paraId="145C96B0" w14:textId="77777777" w:rsidR="000818E1" w:rsidRPr="002E6AEA" w:rsidRDefault="000818E1" w:rsidP="000818E1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1) złożeni</w:t>
      </w:r>
      <w:r>
        <w:rPr>
          <w:rFonts w:ascii="Times New Roman" w:hAnsi="Times New Roman"/>
          <w:sz w:val="24"/>
          <w:szCs w:val="24"/>
        </w:rPr>
        <w:t>e</w:t>
      </w:r>
      <w:r w:rsidRPr="002E6AEA">
        <w:rPr>
          <w:rFonts w:ascii="Times New Roman" w:hAnsi="Times New Roman"/>
          <w:sz w:val="24"/>
          <w:szCs w:val="24"/>
        </w:rPr>
        <w:t xml:space="preserve"> oferty po terminie; </w:t>
      </w:r>
    </w:p>
    <w:p w14:paraId="3F0D8E57" w14:textId="1A6AD881" w:rsidR="000818E1" w:rsidRPr="002E6AEA" w:rsidRDefault="000818E1" w:rsidP="000818E1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2) złożenie oferty przez podmiot nieuprawnion</w:t>
      </w:r>
      <w:r w:rsidR="0057073C">
        <w:rPr>
          <w:rFonts w:ascii="Times New Roman" w:hAnsi="Times New Roman"/>
          <w:sz w:val="24"/>
          <w:szCs w:val="24"/>
        </w:rPr>
        <w:t>y</w:t>
      </w:r>
      <w:r w:rsidRPr="002E6AEA">
        <w:rPr>
          <w:rFonts w:ascii="Times New Roman" w:hAnsi="Times New Roman"/>
          <w:sz w:val="24"/>
          <w:szCs w:val="24"/>
        </w:rPr>
        <w:t xml:space="preserve">; </w:t>
      </w:r>
    </w:p>
    <w:p w14:paraId="061A867C" w14:textId="77777777" w:rsidR="000818E1" w:rsidRPr="002E6AEA" w:rsidRDefault="000818E1" w:rsidP="000818E1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3) złożeni</w:t>
      </w:r>
      <w:r>
        <w:rPr>
          <w:rFonts w:ascii="Times New Roman" w:hAnsi="Times New Roman"/>
          <w:sz w:val="24"/>
          <w:szCs w:val="24"/>
        </w:rPr>
        <w:t>e</w:t>
      </w:r>
      <w:r w:rsidRPr="002E6AEA">
        <w:rPr>
          <w:rFonts w:ascii="Times New Roman" w:hAnsi="Times New Roman"/>
          <w:sz w:val="24"/>
          <w:szCs w:val="24"/>
        </w:rPr>
        <w:t xml:space="preserve"> oferty bez podpisu osób upoważnionych; </w:t>
      </w:r>
    </w:p>
    <w:p w14:paraId="42A60595" w14:textId="71DBD149" w:rsidR="000818E1" w:rsidRDefault="000818E1" w:rsidP="000818E1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 xml:space="preserve">4) złożenie oferty bez wymaganych załączników; </w:t>
      </w:r>
    </w:p>
    <w:p w14:paraId="18F8D2B6" w14:textId="5D4CDB1D" w:rsidR="0057073C" w:rsidRDefault="0057073C" w:rsidP="000818E1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niewypełnienie wszystkich punktów formularza oferty;</w:t>
      </w:r>
    </w:p>
    <w:p w14:paraId="4A40525B" w14:textId="6ACBE4C6" w:rsidR="0057073C" w:rsidRDefault="0057073C" w:rsidP="000818E1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6)złożenie oferty w sposób niezgodny z wymaganiami szczegółowymi zawartymi w dziale I niniejszego ogłoszenia (w szczególności warunki realizacji zadania i oczekiwane rezultaty);</w:t>
      </w:r>
    </w:p>
    <w:p w14:paraId="75DAD9C8" w14:textId="0C90CE3A" w:rsidR="0057073C" w:rsidRDefault="0057073C" w:rsidP="000818E1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złożenie oferty przez oferenta, który nie prowadzi działalności statutowej w dziedzinie objętej konkursem;</w:t>
      </w:r>
    </w:p>
    <w:p w14:paraId="3EA497B4" w14:textId="77777777" w:rsidR="00724CA1" w:rsidRDefault="0057073C" w:rsidP="00724CA1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wskazanie wysokości wkładu oferenta </w:t>
      </w:r>
      <w:r w:rsidR="00724CA1">
        <w:rPr>
          <w:rFonts w:ascii="Times New Roman" w:hAnsi="Times New Roman"/>
          <w:sz w:val="24"/>
          <w:szCs w:val="24"/>
        </w:rPr>
        <w:t>mniejszego niż wymagany w ogłoszeniu.</w:t>
      </w:r>
    </w:p>
    <w:p w14:paraId="661FEC21" w14:textId="680B797C" w:rsidR="00724CA1" w:rsidRDefault="000818E1" w:rsidP="00724CA1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Dopuszcza się możliwość jednokrotnego uzupełnienia, w terminie 3 dni roboczych od</w:t>
      </w:r>
      <w:r>
        <w:rPr>
          <w:rFonts w:ascii="Times New Roman" w:hAnsi="Times New Roman"/>
          <w:sz w:val="24"/>
          <w:szCs w:val="24"/>
        </w:rPr>
        <w:t> </w:t>
      </w:r>
      <w:r w:rsidRPr="002E6AEA">
        <w:rPr>
          <w:rFonts w:ascii="Times New Roman" w:hAnsi="Times New Roman"/>
          <w:sz w:val="24"/>
          <w:szCs w:val="24"/>
        </w:rPr>
        <w:t xml:space="preserve">dnia dokonania oceny formalnej danej oferty, następujących błędów formalnych: </w:t>
      </w:r>
    </w:p>
    <w:p w14:paraId="52672E1B" w14:textId="27398E97" w:rsidR="000818E1" w:rsidRPr="002E6AEA" w:rsidRDefault="000818E1" w:rsidP="000818E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złożenie</w:t>
      </w:r>
      <w:r w:rsidRPr="002E6AEA">
        <w:rPr>
          <w:rFonts w:ascii="Times New Roman" w:hAnsi="Times New Roman"/>
          <w:sz w:val="24"/>
          <w:szCs w:val="24"/>
        </w:rPr>
        <w:t xml:space="preserve"> oferty bez podpisu osób upoważnionych; </w:t>
      </w:r>
    </w:p>
    <w:p w14:paraId="5B60B51F" w14:textId="698369AD" w:rsidR="000818E1" w:rsidRPr="002E6AEA" w:rsidRDefault="000818E1" w:rsidP="000818E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2) złożenie oferty bez wymaganych załączników.</w:t>
      </w:r>
    </w:p>
    <w:p w14:paraId="18FD336C" w14:textId="2FFC8D14" w:rsidR="00724CA1" w:rsidRDefault="000818E1" w:rsidP="00724CA1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lastRenderedPageBreak/>
        <w:t>W przypadku nieuzupełnienia błędów formalnych ofert</w:t>
      </w:r>
      <w:r>
        <w:rPr>
          <w:rFonts w:ascii="Times New Roman" w:hAnsi="Times New Roman"/>
          <w:sz w:val="24"/>
          <w:szCs w:val="24"/>
        </w:rPr>
        <w:t>y</w:t>
      </w:r>
      <w:r w:rsidRPr="002E6AEA">
        <w:rPr>
          <w:rFonts w:ascii="Times New Roman" w:hAnsi="Times New Roman"/>
          <w:sz w:val="24"/>
          <w:szCs w:val="24"/>
        </w:rPr>
        <w:t xml:space="preserve">, które je zawierają, zostaną </w:t>
      </w:r>
      <w:r>
        <w:rPr>
          <w:rFonts w:ascii="Times New Roman" w:hAnsi="Times New Roman"/>
          <w:sz w:val="24"/>
          <w:szCs w:val="24"/>
        </w:rPr>
        <w:t>pozostawione bez rozpatrzenia.</w:t>
      </w:r>
    </w:p>
    <w:p w14:paraId="46C24723" w14:textId="77777777" w:rsidR="00724CA1" w:rsidRPr="00724CA1" w:rsidRDefault="004A0262" w:rsidP="00724CA1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24CA1">
        <w:rPr>
          <w:rFonts w:ascii="Times New Roman" w:hAnsi="Times New Roman"/>
          <w:bCs/>
          <w:sz w:val="24"/>
          <w:szCs w:val="24"/>
        </w:rPr>
        <w:t>Oferty, które przeszły ocenę formalną zostają poddane ocenie merytorycznej.</w:t>
      </w:r>
    </w:p>
    <w:p w14:paraId="46AA2F42" w14:textId="7655704E" w:rsidR="004A0262" w:rsidRPr="00724CA1" w:rsidRDefault="004A0262" w:rsidP="00724CA1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24CA1">
        <w:rPr>
          <w:rFonts w:ascii="Times New Roman" w:hAnsi="Times New Roman"/>
          <w:sz w:val="24"/>
          <w:szCs w:val="24"/>
        </w:rPr>
        <w:t>Komisja Konkursowa przeanalizuje złożone oferty biorąc pod uwagę następujące kryteria:</w:t>
      </w:r>
      <w:bookmarkStart w:id="8" w:name="bookmark_119"/>
      <w:bookmarkEnd w:id="8"/>
    </w:p>
    <w:p w14:paraId="533D4FDA" w14:textId="77777777" w:rsidR="00A47D48" w:rsidRPr="00A47D48" w:rsidRDefault="00A47D48" w:rsidP="00A47D48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A47D48">
        <w:rPr>
          <w:rFonts w:ascii="Times New Roman" w:hAnsi="Times New Roman"/>
          <w:sz w:val="24"/>
          <w:szCs w:val="24"/>
        </w:rPr>
        <w:t>1)</w:t>
      </w:r>
      <w:r w:rsidRPr="00A47D48">
        <w:rPr>
          <w:rFonts w:ascii="Times New Roman" w:hAnsi="Times New Roman"/>
          <w:sz w:val="24"/>
          <w:szCs w:val="24"/>
        </w:rPr>
        <w:tab/>
        <w:t>ocena możliwości realizacji zadania przez podmiot składający ofertę (0-10 pkt),</w:t>
      </w:r>
    </w:p>
    <w:p w14:paraId="722D3B2E" w14:textId="77777777" w:rsidR="00A47D48" w:rsidRPr="00A47D48" w:rsidRDefault="00A47D48" w:rsidP="00A47D48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A47D48">
        <w:rPr>
          <w:rFonts w:ascii="Times New Roman" w:hAnsi="Times New Roman"/>
          <w:sz w:val="24"/>
          <w:szCs w:val="24"/>
        </w:rPr>
        <w:t>2)</w:t>
      </w:r>
      <w:r w:rsidRPr="00A47D48">
        <w:rPr>
          <w:rFonts w:ascii="Times New Roman" w:hAnsi="Times New Roman"/>
          <w:sz w:val="24"/>
          <w:szCs w:val="24"/>
        </w:rPr>
        <w:tab/>
        <w:t>ocena rodzaju i celowości przedstawionej kalkulacji kosztów realizacji zadania, w tym wielkość i celowość wnioskowanej dotacji (0-10 pkt),</w:t>
      </w:r>
    </w:p>
    <w:p w14:paraId="4C443D82" w14:textId="77777777" w:rsidR="00A47D48" w:rsidRPr="00A47D48" w:rsidRDefault="00A47D48" w:rsidP="00A47D48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A47D48">
        <w:rPr>
          <w:rFonts w:ascii="Times New Roman" w:hAnsi="Times New Roman"/>
          <w:sz w:val="24"/>
          <w:szCs w:val="24"/>
        </w:rPr>
        <w:t>3)</w:t>
      </w:r>
      <w:r w:rsidRPr="00A47D48">
        <w:rPr>
          <w:rFonts w:ascii="Times New Roman" w:hAnsi="Times New Roman"/>
          <w:sz w:val="24"/>
          <w:szCs w:val="24"/>
        </w:rPr>
        <w:tab/>
        <w:t>ocena proponowanej jakości wykonania zadania i kwalifikacje osób, przy udziale których Oferent będzie realizować zadanie publiczne (0-10 pkt),</w:t>
      </w:r>
    </w:p>
    <w:p w14:paraId="70F89058" w14:textId="77777777" w:rsidR="00A47D48" w:rsidRPr="00A47D48" w:rsidRDefault="00A47D48" w:rsidP="00A47D48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A47D48">
        <w:rPr>
          <w:rFonts w:ascii="Times New Roman" w:hAnsi="Times New Roman"/>
          <w:sz w:val="24"/>
          <w:szCs w:val="24"/>
        </w:rPr>
        <w:t>4)</w:t>
      </w:r>
      <w:r w:rsidRPr="00A47D48">
        <w:rPr>
          <w:rFonts w:ascii="Times New Roman" w:hAnsi="Times New Roman"/>
          <w:sz w:val="24"/>
          <w:szCs w:val="24"/>
        </w:rPr>
        <w:tab/>
        <w:t>w przypadku oferty o wsparcie zadania, planowany przez Oferenta, udział środków finansowych własnych lub środków pochodzących z innych źródeł na realizację zadania publicznego (0-10 pkt),</w:t>
      </w:r>
    </w:p>
    <w:p w14:paraId="0AC6844C" w14:textId="77777777" w:rsidR="00A47D48" w:rsidRPr="00A47D48" w:rsidRDefault="00A47D48" w:rsidP="00A47D48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A47D48">
        <w:rPr>
          <w:rFonts w:ascii="Times New Roman" w:hAnsi="Times New Roman"/>
          <w:sz w:val="24"/>
          <w:szCs w:val="24"/>
        </w:rPr>
        <w:t>5)</w:t>
      </w:r>
      <w:r w:rsidRPr="00A47D48">
        <w:rPr>
          <w:rFonts w:ascii="Times New Roman" w:hAnsi="Times New Roman"/>
          <w:sz w:val="24"/>
          <w:szCs w:val="24"/>
        </w:rPr>
        <w:tab/>
        <w:t>ocena planowanego przez Oferenta wkładu rzeczowego, osobowego, w tym świadczenia wolontariuszy i pracę społeczną członków (0-10 pkt),</w:t>
      </w:r>
    </w:p>
    <w:p w14:paraId="064A2B27" w14:textId="5638A1CD" w:rsidR="00A47D48" w:rsidRPr="00A47D48" w:rsidRDefault="00A47D48" w:rsidP="00A47D48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A47D48">
        <w:rPr>
          <w:rFonts w:ascii="Times New Roman" w:hAnsi="Times New Roman"/>
          <w:sz w:val="24"/>
          <w:szCs w:val="24"/>
        </w:rPr>
        <w:t>6)</w:t>
      </w:r>
      <w:r w:rsidRPr="00A47D48">
        <w:rPr>
          <w:rFonts w:ascii="Times New Roman" w:hAnsi="Times New Roman"/>
          <w:sz w:val="24"/>
          <w:szCs w:val="24"/>
        </w:rPr>
        <w:tab/>
        <w:t>analiza i ocena realizacji zleconych zadań publicznych w przypadku Oferentów, którzy w latach poprzednich realizowali zlecone zadania publiczne, biorąc pod uwagę rzetelność i</w:t>
      </w:r>
      <w:r>
        <w:rPr>
          <w:rFonts w:ascii="Times New Roman" w:hAnsi="Times New Roman"/>
          <w:sz w:val="24"/>
          <w:szCs w:val="24"/>
        </w:rPr>
        <w:t> </w:t>
      </w:r>
      <w:r w:rsidRPr="00A47D48">
        <w:rPr>
          <w:rFonts w:ascii="Times New Roman" w:hAnsi="Times New Roman"/>
          <w:sz w:val="24"/>
          <w:szCs w:val="24"/>
        </w:rPr>
        <w:t>terminowość oraz sposób rozliczenia otrzymanych na ten cel środków (0-10 pkt).</w:t>
      </w:r>
    </w:p>
    <w:p w14:paraId="0292F1A2" w14:textId="5EEFD01C" w:rsidR="00724CA1" w:rsidRDefault="00A47D48" w:rsidP="00A47D48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A47D48">
        <w:rPr>
          <w:rFonts w:ascii="Times New Roman" w:hAnsi="Times New Roman"/>
          <w:sz w:val="24"/>
          <w:szCs w:val="24"/>
        </w:rPr>
        <w:t>7)</w:t>
      </w:r>
      <w:r w:rsidRPr="00A47D48">
        <w:rPr>
          <w:rFonts w:ascii="Times New Roman" w:hAnsi="Times New Roman"/>
          <w:sz w:val="24"/>
          <w:szCs w:val="24"/>
        </w:rPr>
        <w:tab/>
        <w:t>posiadane przez oferenta doświadczenia w realizacji zadań podobnego rodzaju (0-10 pkt).</w:t>
      </w:r>
    </w:p>
    <w:p w14:paraId="20F87105" w14:textId="1576FDE3" w:rsidR="00E531B4" w:rsidRDefault="00E531B4" w:rsidP="00E531B4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Konkursowa może zmienić wysokość dotacji i zakres realizacji zadania w stosunku do złożonej oferty. Zmiana zakresu zadania nie może naruszać istoty zadania przedstawionego w ofercie. Przed podpisaniem umowy zmiana ta wymaga zaktualizowania kosztorysu i harmonogramu realizacji zadania przez oferenta.</w:t>
      </w:r>
    </w:p>
    <w:p w14:paraId="24740526" w14:textId="546AD19E" w:rsidR="004A0262" w:rsidRPr="002E6AEA" w:rsidRDefault="004A0262" w:rsidP="00E531B4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Komisja Konkursowa powołana przez Burmistrza</w:t>
      </w:r>
      <w:r w:rsidR="00724CA1">
        <w:rPr>
          <w:rFonts w:ascii="Times New Roman" w:hAnsi="Times New Roman"/>
          <w:sz w:val="24"/>
          <w:szCs w:val="24"/>
        </w:rPr>
        <w:t xml:space="preserve"> </w:t>
      </w:r>
      <w:r w:rsidRPr="002E6AEA">
        <w:rPr>
          <w:rFonts w:ascii="Times New Roman" w:hAnsi="Times New Roman"/>
          <w:sz w:val="24"/>
          <w:szCs w:val="24"/>
        </w:rPr>
        <w:t>Międzyrzecza ocenia złożone oferty, sporządza pisemny protokół i przedstawia propozycje wraz z uzasadnieniem do otrzymania dotacji.</w:t>
      </w:r>
    </w:p>
    <w:p w14:paraId="11F63EAD" w14:textId="30675CD0" w:rsidR="004A0262" w:rsidRDefault="004A0262" w:rsidP="00724CA1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Ocena Komisji przekazywana jest Burmistrzowi Międzyrzecza, który podejmuje</w:t>
      </w:r>
      <w:r w:rsidR="00970734" w:rsidRPr="002E6AEA">
        <w:rPr>
          <w:rFonts w:ascii="Times New Roman" w:hAnsi="Times New Roman"/>
          <w:sz w:val="24"/>
          <w:szCs w:val="24"/>
        </w:rPr>
        <w:t xml:space="preserve"> ostateczną decyzję</w:t>
      </w:r>
      <w:r w:rsidR="002F7477" w:rsidRPr="002E6AEA">
        <w:rPr>
          <w:rFonts w:ascii="Times New Roman" w:hAnsi="Times New Roman"/>
          <w:sz w:val="24"/>
          <w:szCs w:val="24"/>
        </w:rPr>
        <w:t>.</w:t>
      </w:r>
    </w:p>
    <w:p w14:paraId="086067BD" w14:textId="1A8F08A8" w:rsidR="00F61020" w:rsidRPr="00F61020" w:rsidRDefault="00F61020" w:rsidP="00F61020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F61020">
        <w:rPr>
          <w:rFonts w:ascii="Times New Roman" w:hAnsi="Times New Roman"/>
          <w:sz w:val="24"/>
          <w:szCs w:val="24"/>
        </w:rPr>
        <w:t>Burmistrz Międzyrzecza może odmówić podmiotowi wyłonionemu w konkursie przyznania dotacji i podpisania umowy w przypadku, gdy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1020">
        <w:rPr>
          <w:rFonts w:ascii="Times New Roman" w:hAnsi="Times New Roman"/>
          <w:sz w:val="24"/>
          <w:szCs w:val="24"/>
        </w:rPr>
        <w:t>rzeczywisty zakres realizowanego zadania znacząco odbiega od opisanego w ofercie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61020">
        <w:rPr>
          <w:rFonts w:ascii="Times New Roman" w:hAnsi="Times New Roman"/>
          <w:sz w:val="24"/>
          <w:szCs w:val="24"/>
        </w:rPr>
        <w:t>podmiot lub jego reprezentanci utracą zdolność do czynności prawnych,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1020">
        <w:rPr>
          <w:rFonts w:ascii="Times New Roman" w:hAnsi="Times New Roman"/>
          <w:sz w:val="24"/>
          <w:szCs w:val="24"/>
        </w:rPr>
        <w:t xml:space="preserve">zostaną ujawnione nieznane wcześniej okoliczności podważające wiarygodność merytoryczną lub finansową oferenta </w:t>
      </w:r>
      <w:r>
        <w:rPr>
          <w:rFonts w:ascii="Times New Roman" w:hAnsi="Times New Roman"/>
          <w:sz w:val="24"/>
          <w:szCs w:val="24"/>
        </w:rPr>
        <w:t>lub w przypadku niedostarczenia wymaganych aktualizacji w terminie pozwalającym na przygotowanie i podpisanie umowy.</w:t>
      </w:r>
    </w:p>
    <w:p w14:paraId="21C35B72" w14:textId="4E7B80DF" w:rsidR="00AE31F9" w:rsidRDefault="00AE31F9" w:rsidP="00724CA1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Zastrzega się możliwość przesunięcia terminu składania ofert, zmiany terminu zakończenia postępowania konkursowego oraz zmiany wysokości środków w zadaniach konkursowych, bez podania przyczyny – nie później niż do dnia zatwierdzenia wyników konkursu.</w:t>
      </w:r>
    </w:p>
    <w:p w14:paraId="730BD4F5" w14:textId="5F870D77" w:rsidR="00AE31F9" w:rsidRPr="002E6AEA" w:rsidRDefault="00AE31F9" w:rsidP="00724CA1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Zastrzega się możliwość odwołania konkursu ofert, bez podania przyczyny, przed upływem terminu składania ofert w konkursie.</w:t>
      </w:r>
    </w:p>
    <w:p w14:paraId="2ECF2B58" w14:textId="77777777" w:rsidR="007874C6" w:rsidRPr="002E6AEA" w:rsidRDefault="007874C6" w:rsidP="007874C6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</w:p>
    <w:p w14:paraId="191FA1B8" w14:textId="622E464E" w:rsidR="007874C6" w:rsidRPr="002E6AEA" w:rsidRDefault="007874C6" w:rsidP="00AE31F9">
      <w:pPr>
        <w:pStyle w:val="Bezodstpw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2E6AEA">
        <w:rPr>
          <w:rFonts w:ascii="Times New Roman" w:hAnsi="Times New Roman"/>
          <w:b/>
          <w:sz w:val="24"/>
          <w:szCs w:val="24"/>
        </w:rPr>
        <w:t>Przetwarzanie danych osobowych</w:t>
      </w:r>
    </w:p>
    <w:p w14:paraId="6D8BD0CE" w14:textId="77777777" w:rsidR="007874C6" w:rsidRPr="002E6AEA" w:rsidRDefault="007874C6" w:rsidP="007874C6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6574E6B9" w14:textId="68329DCC" w:rsidR="00954D3F" w:rsidRPr="00977A38" w:rsidRDefault="008776DF" w:rsidP="00724CA1">
      <w:pPr>
        <w:pStyle w:val="Bezodstpw"/>
        <w:numPr>
          <w:ilvl w:val="3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eastAsia="Times New Roman" w:hAnsi="Times New Roman"/>
          <w:sz w:val="24"/>
          <w:szCs w:val="24"/>
          <w:lang w:eastAsia="pl-PL"/>
        </w:rPr>
        <w:t>Administratorem danych przetwarzanych w Urzędzie Miejskim</w:t>
      </w:r>
      <w:r w:rsidR="00AE31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E6AEA">
        <w:rPr>
          <w:rFonts w:ascii="Times New Roman" w:eastAsia="Times New Roman" w:hAnsi="Times New Roman"/>
          <w:sz w:val="24"/>
          <w:szCs w:val="24"/>
          <w:lang w:eastAsia="pl-PL"/>
        </w:rPr>
        <w:t xml:space="preserve">w Międzyrzeczu jest Burmistrz Międzyrzecza z siedzibą 66-300 Międzyrzecz, ul. Rynek 1, </w:t>
      </w:r>
      <w:r w:rsidRPr="00977A38">
        <w:rPr>
          <w:rFonts w:ascii="Times New Roman" w:eastAsia="Times New Roman" w:hAnsi="Times New Roman"/>
          <w:sz w:val="24"/>
          <w:szCs w:val="24"/>
          <w:lang w:eastAsia="pl-PL"/>
        </w:rPr>
        <w:t xml:space="preserve">tel.: 95 742 69 30, adres e-mail: </w:t>
      </w:r>
      <w:hyperlink r:id="rId6" w:history="1">
        <w:r w:rsidRPr="00977A38">
          <w:rPr>
            <w:rFonts w:ascii="Times New Roman" w:eastAsia="Times New Roman" w:hAnsi="Times New Roman"/>
            <w:sz w:val="24"/>
            <w:szCs w:val="24"/>
            <w:lang w:eastAsia="pl-PL"/>
          </w:rPr>
          <w:t>um@miedzyrzecz.pl</w:t>
        </w:r>
      </w:hyperlink>
      <w:r w:rsidRPr="00977A38">
        <w:rPr>
          <w:rFonts w:ascii="Times New Roman" w:eastAsia="Times New Roman" w:hAnsi="Times New Roman"/>
          <w:sz w:val="24"/>
          <w:szCs w:val="24"/>
          <w:lang w:eastAsia="pl-PL"/>
        </w:rPr>
        <w:t>. Administrator wyznaczył inspektora ochrony danych, z</w:t>
      </w:r>
      <w:r w:rsidR="00977A3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977A38">
        <w:rPr>
          <w:rFonts w:ascii="Times New Roman" w:eastAsia="Times New Roman" w:hAnsi="Times New Roman"/>
          <w:sz w:val="24"/>
          <w:szCs w:val="24"/>
          <w:lang w:eastAsia="pl-PL"/>
        </w:rPr>
        <w:t xml:space="preserve">którym można się skontaktować poprzez email: </w:t>
      </w:r>
      <w:hyperlink r:id="rId7" w:history="1">
        <w:r w:rsidRPr="00977A38">
          <w:rPr>
            <w:rFonts w:ascii="Times New Roman" w:eastAsia="Times New Roman" w:hAnsi="Times New Roman"/>
            <w:sz w:val="24"/>
            <w:szCs w:val="24"/>
            <w:lang w:eastAsia="pl-PL"/>
          </w:rPr>
          <w:t>ido@miedzyrzecz.pl</w:t>
        </w:r>
      </w:hyperlink>
      <w:r w:rsidRPr="00977A38">
        <w:rPr>
          <w:rFonts w:ascii="Times New Roman" w:eastAsia="Times New Roman" w:hAnsi="Times New Roman"/>
          <w:sz w:val="24"/>
          <w:szCs w:val="24"/>
          <w:lang w:eastAsia="pl-PL"/>
        </w:rPr>
        <w:t xml:space="preserve"> lub pisemnie na</w:t>
      </w:r>
      <w:r w:rsidR="00AE31F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977A38">
        <w:rPr>
          <w:rFonts w:ascii="Times New Roman" w:eastAsia="Times New Roman" w:hAnsi="Times New Roman"/>
          <w:sz w:val="24"/>
          <w:szCs w:val="24"/>
          <w:lang w:eastAsia="pl-PL"/>
        </w:rPr>
        <w:t>adres siedziby administratora.</w:t>
      </w:r>
    </w:p>
    <w:p w14:paraId="50C44071" w14:textId="61C34A5E" w:rsidR="008E2092" w:rsidRPr="002E6AEA" w:rsidRDefault="00954D3F" w:rsidP="00724CA1">
      <w:pPr>
        <w:pStyle w:val="Bezodstpw"/>
        <w:numPr>
          <w:ilvl w:val="3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eastAsia="Times New Roman" w:hAnsi="Times New Roman"/>
          <w:sz w:val="24"/>
          <w:szCs w:val="24"/>
          <w:lang w:eastAsia="pl-PL"/>
        </w:rPr>
        <w:t>Celem zbierania danych jest realizacja obowiązków gminy w</w:t>
      </w:r>
      <w:r w:rsidR="00AE31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E6AEA">
        <w:rPr>
          <w:rFonts w:ascii="Times New Roman" w:eastAsia="Times New Roman" w:hAnsi="Times New Roman"/>
          <w:sz w:val="24"/>
          <w:szCs w:val="24"/>
          <w:lang w:eastAsia="pl-PL"/>
        </w:rPr>
        <w:t xml:space="preserve">zakresie </w:t>
      </w:r>
      <w:r w:rsidR="008E2092" w:rsidRPr="002E6AEA">
        <w:rPr>
          <w:rFonts w:ascii="Times New Roman" w:eastAsia="Times New Roman" w:hAnsi="Times New Roman"/>
          <w:sz w:val="24"/>
          <w:szCs w:val="24"/>
          <w:lang w:eastAsia="pl-PL"/>
        </w:rPr>
        <w:t>otwartego konkursu ofert na reali</w:t>
      </w:r>
      <w:r w:rsidR="00904015" w:rsidRPr="002E6AEA">
        <w:rPr>
          <w:rFonts w:ascii="Times New Roman" w:eastAsia="Times New Roman" w:hAnsi="Times New Roman"/>
          <w:sz w:val="24"/>
          <w:szCs w:val="24"/>
          <w:lang w:eastAsia="pl-PL"/>
        </w:rPr>
        <w:t>zację zadania publicznego w 202</w:t>
      </w:r>
      <w:r w:rsidR="00977A38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8E2092" w:rsidRPr="002E6AEA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3E904D9" w14:textId="5DE95D5B" w:rsidR="008E2092" w:rsidRPr="002E6AEA" w:rsidRDefault="00E051E1" w:rsidP="00724CA1">
      <w:pPr>
        <w:pStyle w:val="Bezodstpw"/>
        <w:numPr>
          <w:ilvl w:val="3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Oferentom p</w:t>
      </w:r>
      <w:r w:rsidR="008E2092" w:rsidRPr="002E6AEA">
        <w:rPr>
          <w:rFonts w:ascii="Times New Roman" w:hAnsi="Times New Roman"/>
          <w:sz w:val="24"/>
          <w:szCs w:val="24"/>
        </w:rPr>
        <w:t>rzysługuje prawo dostępu do treści danych oraz ich</w:t>
      </w:r>
      <w:r w:rsidR="00AE31F9">
        <w:rPr>
          <w:rFonts w:ascii="Times New Roman" w:hAnsi="Times New Roman"/>
          <w:sz w:val="24"/>
          <w:szCs w:val="24"/>
        </w:rPr>
        <w:t xml:space="preserve"> </w:t>
      </w:r>
      <w:r w:rsidR="008E2092" w:rsidRPr="002E6AEA">
        <w:rPr>
          <w:rFonts w:ascii="Times New Roman" w:hAnsi="Times New Roman"/>
          <w:sz w:val="24"/>
          <w:szCs w:val="24"/>
        </w:rPr>
        <w:t>sprostowania, usunięcia lub ograniczenia przetwarzania, a także prawo sprzeciwu, zażądania zaprzestania przetwarzania i przenoszenia danych, jak również prawo do cofnięcia zgody w dowolnym momencie oraz prawo do wniesienia skargi do organu nadzorczego Prezesa Urzędu Ochrony Danych Osobowych.</w:t>
      </w:r>
    </w:p>
    <w:p w14:paraId="6D6BAB7B" w14:textId="16A7A98E" w:rsidR="008E2092" w:rsidRPr="002E6AEA" w:rsidRDefault="008E2092" w:rsidP="00724CA1">
      <w:pPr>
        <w:pStyle w:val="Bezodstpw"/>
        <w:numPr>
          <w:ilvl w:val="3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Podanie danych jest dobrowolne, lecz niezbędne do wykonania</w:t>
      </w:r>
      <w:r w:rsidR="00AE31F9">
        <w:rPr>
          <w:rFonts w:ascii="Times New Roman" w:hAnsi="Times New Roman"/>
          <w:sz w:val="24"/>
          <w:szCs w:val="24"/>
        </w:rPr>
        <w:t xml:space="preserve"> </w:t>
      </w:r>
      <w:r w:rsidRPr="002E6AEA">
        <w:rPr>
          <w:rFonts w:ascii="Times New Roman" w:hAnsi="Times New Roman"/>
          <w:sz w:val="24"/>
          <w:szCs w:val="24"/>
        </w:rPr>
        <w:t>czynności administracyjnych. W przypadku niepodania danych nie będzie możliwe wykonanie tych czynności</w:t>
      </w:r>
      <w:r w:rsidR="00E051E1">
        <w:rPr>
          <w:rFonts w:ascii="Times New Roman" w:hAnsi="Times New Roman"/>
          <w:sz w:val="24"/>
          <w:szCs w:val="24"/>
        </w:rPr>
        <w:t>.</w:t>
      </w:r>
    </w:p>
    <w:p w14:paraId="1A7F9D2E" w14:textId="2B8E8C43" w:rsidR="008E2092" w:rsidRPr="00AE31F9" w:rsidRDefault="008E2092" w:rsidP="00AE31F9">
      <w:pPr>
        <w:pStyle w:val="Bezodstpw"/>
        <w:numPr>
          <w:ilvl w:val="3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 xml:space="preserve">Dane udostępnione przez </w:t>
      </w:r>
      <w:r w:rsidR="00E051E1">
        <w:rPr>
          <w:rFonts w:ascii="Times New Roman" w:hAnsi="Times New Roman"/>
          <w:sz w:val="24"/>
          <w:szCs w:val="24"/>
        </w:rPr>
        <w:t>Oferentów</w:t>
      </w:r>
      <w:r w:rsidRPr="002E6AEA">
        <w:rPr>
          <w:rFonts w:ascii="Times New Roman" w:hAnsi="Times New Roman"/>
          <w:sz w:val="24"/>
          <w:szCs w:val="24"/>
        </w:rPr>
        <w:t xml:space="preserve"> nie będą podlegały</w:t>
      </w:r>
      <w:r w:rsidR="00AE31F9">
        <w:rPr>
          <w:rFonts w:ascii="Times New Roman" w:hAnsi="Times New Roman"/>
          <w:sz w:val="24"/>
          <w:szCs w:val="24"/>
        </w:rPr>
        <w:t xml:space="preserve"> </w:t>
      </w:r>
      <w:r w:rsidRPr="002E6AEA">
        <w:rPr>
          <w:rFonts w:ascii="Times New Roman" w:hAnsi="Times New Roman"/>
          <w:sz w:val="24"/>
          <w:szCs w:val="24"/>
        </w:rPr>
        <w:t xml:space="preserve">udostępnieniu podmiotom trzecim. Odbiorcami danych będą tylko instytucje upoważnione </w:t>
      </w:r>
      <w:r w:rsidRPr="00AE31F9">
        <w:rPr>
          <w:rFonts w:ascii="Times New Roman" w:hAnsi="Times New Roman"/>
          <w:sz w:val="24"/>
          <w:szCs w:val="24"/>
        </w:rPr>
        <w:t>z mocy prawa.</w:t>
      </w:r>
    </w:p>
    <w:p w14:paraId="2CBDBEC9" w14:textId="77777777" w:rsidR="008E2092" w:rsidRPr="002E6AEA" w:rsidRDefault="008E2092" w:rsidP="00724CA1">
      <w:pPr>
        <w:pStyle w:val="Bezodstpw"/>
        <w:numPr>
          <w:ilvl w:val="3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Administrator danych nie ma zamiaru przekazywać danych osobowych do państwa trzeciego lub organizacji międzynarodowej.</w:t>
      </w:r>
    </w:p>
    <w:p w14:paraId="502DEE5F" w14:textId="4BDBC7BE" w:rsidR="004A0262" w:rsidRPr="00AE31F9" w:rsidRDefault="008E2092" w:rsidP="00AE31F9">
      <w:pPr>
        <w:pStyle w:val="Bezodstpw"/>
        <w:numPr>
          <w:ilvl w:val="3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Dane osobowe będą przechowywane do czasu ustania potrzeby ich przechowywania i</w:t>
      </w:r>
      <w:r w:rsidR="00AE31F9">
        <w:rPr>
          <w:rFonts w:ascii="Times New Roman" w:hAnsi="Times New Roman"/>
          <w:sz w:val="24"/>
          <w:szCs w:val="24"/>
        </w:rPr>
        <w:t> </w:t>
      </w:r>
      <w:r w:rsidRPr="002E6AEA">
        <w:rPr>
          <w:rFonts w:ascii="Times New Roman" w:hAnsi="Times New Roman"/>
          <w:sz w:val="24"/>
          <w:szCs w:val="24"/>
        </w:rPr>
        <w:t>przetwarzania.</w:t>
      </w:r>
      <w:r w:rsidRPr="00AE31F9">
        <w:rPr>
          <w:rFonts w:ascii="Times New Roman" w:hAnsi="Times New Roman"/>
          <w:sz w:val="24"/>
          <w:szCs w:val="24"/>
        </w:rPr>
        <w:br/>
      </w:r>
    </w:p>
    <w:p w14:paraId="22DCEA4E" w14:textId="77777777" w:rsidR="006270B8" w:rsidRPr="006270B8" w:rsidRDefault="006270B8" w:rsidP="006270B8">
      <w:pPr>
        <w:ind w:left="360"/>
        <w:jc w:val="both"/>
        <w:rPr>
          <w:color w:val="000000"/>
          <w:spacing w:val="-1"/>
          <w:sz w:val="24"/>
          <w:szCs w:val="24"/>
        </w:rPr>
      </w:pPr>
    </w:p>
    <w:p w14:paraId="0C6A4BA4" w14:textId="77777777" w:rsidR="00D421BE" w:rsidRPr="006270B8" w:rsidRDefault="00D421BE" w:rsidP="00D421BE">
      <w:pPr>
        <w:pStyle w:val="Akapitzlist"/>
        <w:numPr>
          <w:ilvl w:val="0"/>
          <w:numId w:val="16"/>
        </w:numPr>
        <w:jc w:val="both"/>
        <w:rPr>
          <w:b/>
          <w:bCs/>
          <w:color w:val="000000"/>
          <w:spacing w:val="-1"/>
          <w:sz w:val="24"/>
          <w:szCs w:val="24"/>
        </w:rPr>
      </w:pPr>
      <w:r w:rsidRPr="006270B8">
        <w:rPr>
          <w:b/>
          <w:bCs/>
          <w:sz w:val="24"/>
          <w:szCs w:val="24"/>
        </w:rPr>
        <w:t>Informacja dotycząca zadań tego samego rodzaju zrealizowanych w roku ogłoszenia konkursu i w poprzednim</w:t>
      </w:r>
    </w:p>
    <w:p w14:paraId="64E4793D" w14:textId="77777777" w:rsidR="00D421BE" w:rsidRDefault="00D421BE" w:rsidP="00D421BE">
      <w:pPr>
        <w:jc w:val="both"/>
        <w:rPr>
          <w:b/>
          <w:bCs/>
          <w:color w:val="000000"/>
          <w:spacing w:val="-1"/>
          <w:sz w:val="24"/>
          <w:szCs w:val="24"/>
        </w:rPr>
      </w:pPr>
    </w:p>
    <w:p w14:paraId="2C0C0EE0" w14:textId="77777777" w:rsidR="00D421BE" w:rsidRPr="006270B8" w:rsidRDefault="00D421BE" w:rsidP="00D421BE">
      <w:pPr>
        <w:jc w:val="both"/>
        <w:rPr>
          <w:color w:val="000000"/>
          <w:spacing w:val="-1"/>
          <w:sz w:val="24"/>
          <w:szCs w:val="24"/>
        </w:rPr>
      </w:pPr>
      <w:r w:rsidRPr="006270B8">
        <w:rPr>
          <w:color w:val="000000"/>
          <w:spacing w:val="-1"/>
          <w:sz w:val="24"/>
          <w:szCs w:val="24"/>
        </w:rPr>
        <w:t xml:space="preserve">Gmina Międzyrzecz </w:t>
      </w:r>
      <w:r>
        <w:rPr>
          <w:color w:val="000000"/>
          <w:spacing w:val="-1"/>
          <w:sz w:val="24"/>
          <w:szCs w:val="24"/>
        </w:rPr>
        <w:t xml:space="preserve">w roku 2022 wydatkowała w ramach współpracy z organizacjami pozarządowymi środki budżetowe na realizację zadań publicznych określonych niniejszym regulaminem w łącznej wysokości 109.000,00 zł, natomiast w roku 2023 na dzień ogłoszenia konkursu nie wydatkowano jeszcze środków finansowych na realizację ww. zadań. </w:t>
      </w:r>
    </w:p>
    <w:p w14:paraId="49792533" w14:textId="77777777" w:rsidR="00D421BE" w:rsidRPr="00D421BE" w:rsidRDefault="00D421BE" w:rsidP="00D421BE">
      <w:pPr>
        <w:rPr>
          <w:sz w:val="24"/>
          <w:szCs w:val="24"/>
        </w:rPr>
      </w:pPr>
    </w:p>
    <w:p w14:paraId="4794FCB4" w14:textId="77777777" w:rsidR="00D421BE" w:rsidRPr="002E6AEA" w:rsidRDefault="00D421BE" w:rsidP="00D421BE">
      <w:pPr>
        <w:rPr>
          <w:sz w:val="24"/>
          <w:szCs w:val="24"/>
        </w:rPr>
      </w:pPr>
    </w:p>
    <w:p w14:paraId="2EA94C12" w14:textId="77777777" w:rsidR="00D421BE" w:rsidRPr="002E6AEA" w:rsidRDefault="00D421BE" w:rsidP="00D421BE">
      <w:pPr>
        <w:pStyle w:val="Nagwek1"/>
        <w:numPr>
          <w:ilvl w:val="0"/>
          <w:numId w:val="16"/>
        </w:numPr>
        <w:spacing w:before="0" w:after="0"/>
        <w:rPr>
          <w:rFonts w:ascii="Times New Roman" w:hAnsi="Times New Roman" w:cs="Times New Roman"/>
          <w:sz w:val="24"/>
        </w:rPr>
      </w:pPr>
      <w:r w:rsidRPr="002E6AEA">
        <w:rPr>
          <w:rFonts w:ascii="Times New Roman" w:hAnsi="Times New Roman" w:cs="Times New Roman"/>
          <w:sz w:val="24"/>
        </w:rPr>
        <w:t>Postanowienia końcowe</w:t>
      </w:r>
    </w:p>
    <w:p w14:paraId="2FD82409" w14:textId="77777777" w:rsidR="00D421BE" w:rsidRPr="002E6AEA" w:rsidRDefault="00D421BE" w:rsidP="00D421BE">
      <w:pPr>
        <w:pStyle w:val="Tekstpodstawowy"/>
        <w:ind w:left="720"/>
        <w:rPr>
          <w:sz w:val="24"/>
          <w:szCs w:val="24"/>
        </w:rPr>
      </w:pPr>
    </w:p>
    <w:p w14:paraId="79540256" w14:textId="77777777" w:rsidR="00D421BE" w:rsidRPr="002E6AEA" w:rsidRDefault="00D421BE" w:rsidP="00D421BE">
      <w:pPr>
        <w:numPr>
          <w:ilvl w:val="0"/>
          <w:numId w:val="14"/>
        </w:numPr>
        <w:jc w:val="both"/>
        <w:rPr>
          <w:color w:val="000000"/>
          <w:spacing w:val="-1"/>
          <w:sz w:val="24"/>
          <w:szCs w:val="24"/>
        </w:rPr>
      </w:pPr>
      <w:r w:rsidRPr="002E6AEA">
        <w:rPr>
          <w:color w:val="000000"/>
          <w:spacing w:val="-1"/>
          <w:sz w:val="24"/>
          <w:szCs w:val="24"/>
        </w:rPr>
        <w:t xml:space="preserve">Druk oferty – wraz z wymienionymi w ogłoszeniu załącznikami – dostępny jest </w:t>
      </w:r>
      <w:r w:rsidRPr="002E6AEA">
        <w:rPr>
          <w:color w:val="000000"/>
          <w:spacing w:val="-1"/>
          <w:sz w:val="24"/>
          <w:szCs w:val="24"/>
        </w:rPr>
        <w:br/>
        <w:t xml:space="preserve">w Biuletynie Informacji Publicznej </w:t>
      </w:r>
      <w:hyperlink r:id="rId8" w:history="1">
        <w:r w:rsidRPr="002E6AEA">
          <w:rPr>
            <w:rStyle w:val="Hipercze"/>
            <w:color w:val="auto"/>
            <w:spacing w:val="-1"/>
            <w:sz w:val="24"/>
            <w:szCs w:val="24"/>
            <w:u w:val="none"/>
          </w:rPr>
          <w:t>www.bipmiedzyrzecz.pl</w:t>
        </w:r>
      </w:hyperlink>
      <w:r w:rsidRPr="002E6AEA">
        <w:rPr>
          <w:rStyle w:val="Hipercze"/>
          <w:color w:val="auto"/>
          <w:spacing w:val="-1"/>
          <w:sz w:val="24"/>
          <w:szCs w:val="24"/>
          <w:u w:val="none"/>
        </w:rPr>
        <w:t xml:space="preserve"> oraz na </w:t>
      </w:r>
      <w:r w:rsidRPr="002E6AEA">
        <w:rPr>
          <w:color w:val="000000"/>
          <w:spacing w:val="-1"/>
          <w:sz w:val="24"/>
          <w:szCs w:val="24"/>
        </w:rPr>
        <w:t>stronie internetowej</w:t>
      </w:r>
      <w:r w:rsidRPr="002E6AEA">
        <w:rPr>
          <w:spacing w:val="-1"/>
          <w:sz w:val="24"/>
          <w:szCs w:val="24"/>
        </w:rPr>
        <w:t xml:space="preserve"> </w:t>
      </w:r>
      <w:hyperlink r:id="rId9" w:history="1">
        <w:r w:rsidRPr="002E6AEA">
          <w:rPr>
            <w:rStyle w:val="Hipercze"/>
            <w:color w:val="auto"/>
            <w:spacing w:val="-1"/>
            <w:sz w:val="24"/>
            <w:szCs w:val="24"/>
            <w:u w:val="none"/>
          </w:rPr>
          <w:t>www.miedzyrzecz.pl</w:t>
        </w:r>
      </w:hyperlink>
      <w:r w:rsidRPr="002E6AEA">
        <w:rPr>
          <w:spacing w:val="-1"/>
          <w:sz w:val="24"/>
          <w:szCs w:val="24"/>
        </w:rPr>
        <w:t xml:space="preserve"> </w:t>
      </w:r>
      <w:r w:rsidRPr="002E6AEA">
        <w:rPr>
          <w:color w:val="000000"/>
          <w:spacing w:val="-1"/>
          <w:sz w:val="24"/>
          <w:szCs w:val="24"/>
        </w:rPr>
        <w:t xml:space="preserve"> oraz w biurze podawczym w Urzędzie Miejskim w Międzyrzeczu, ul. Rynek 1,66-300 Międzyrzecz,</w:t>
      </w:r>
    </w:p>
    <w:p w14:paraId="26EA9474" w14:textId="57433E82" w:rsidR="00D421BE" w:rsidRPr="006270B8" w:rsidRDefault="00D421BE" w:rsidP="00D421BE">
      <w:pPr>
        <w:numPr>
          <w:ilvl w:val="0"/>
          <w:numId w:val="14"/>
        </w:numPr>
        <w:jc w:val="both"/>
        <w:rPr>
          <w:color w:val="000000"/>
          <w:spacing w:val="-1"/>
          <w:sz w:val="24"/>
          <w:szCs w:val="24"/>
        </w:rPr>
      </w:pPr>
      <w:r w:rsidRPr="002E6AEA">
        <w:rPr>
          <w:color w:val="000000"/>
          <w:spacing w:val="-1"/>
          <w:sz w:val="24"/>
          <w:szCs w:val="24"/>
        </w:rPr>
        <w:t xml:space="preserve">Wyniki konkursu zostaną opublikowane w </w:t>
      </w:r>
      <w:r>
        <w:rPr>
          <w:color w:val="000000"/>
          <w:spacing w:val="-1"/>
          <w:sz w:val="24"/>
          <w:szCs w:val="24"/>
        </w:rPr>
        <w:t>BIP Urzędu Miejskiego w Międzyrzeczu</w:t>
      </w:r>
      <w:r w:rsidRPr="002E6AEA">
        <w:rPr>
          <w:color w:val="000000"/>
          <w:spacing w:val="-1"/>
          <w:sz w:val="24"/>
          <w:szCs w:val="24"/>
        </w:rPr>
        <w:t xml:space="preserve"> </w:t>
      </w:r>
      <w:hyperlink r:id="rId10" w:history="1">
        <w:r w:rsidRPr="00120EAA">
          <w:rPr>
            <w:rStyle w:val="Hipercze"/>
            <w:spacing w:val="-1"/>
            <w:sz w:val="24"/>
            <w:szCs w:val="24"/>
          </w:rPr>
          <w:t>www.bip.miedzyrzecz.pl</w:t>
        </w:r>
      </w:hyperlink>
      <w:r w:rsidRPr="002E6AEA">
        <w:rPr>
          <w:rStyle w:val="Hipercze"/>
          <w:color w:val="auto"/>
          <w:spacing w:val="-1"/>
          <w:sz w:val="24"/>
          <w:szCs w:val="24"/>
          <w:u w:val="none"/>
        </w:rPr>
        <w:t xml:space="preserve"> oraz na </w:t>
      </w:r>
      <w:r w:rsidRPr="002E6AEA">
        <w:rPr>
          <w:color w:val="000000"/>
          <w:spacing w:val="-1"/>
          <w:sz w:val="24"/>
          <w:szCs w:val="24"/>
        </w:rPr>
        <w:t>stronie internetowej</w:t>
      </w:r>
      <w:r>
        <w:t xml:space="preserve"> </w:t>
      </w:r>
      <w:hyperlink r:id="rId11" w:history="1">
        <w:r w:rsidRPr="00D421BE">
          <w:rPr>
            <w:rStyle w:val="Hipercze"/>
            <w:sz w:val="24"/>
            <w:szCs w:val="24"/>
          </w:rPr>
          <w:t>www.miedzyrzecz.pl</w:t>
        </w:r>
      </w:hyperlink>
      <w:r>
        <w:t xml:space="preserve"> </w:t>
      </w:r>
      <w:r w:rsidRPr="002E6AEA">
        <w:rPr>
          <w:color w:val="000000"/>
          <w:spacing w:val="-1"/>
          <w:sz w:val="24"/>
          <w:szCs w:val="24"/>
        </w:rPr>
        <w:t xml:space="preserve">oraz </w:t>
      </w:r>
      <w:r w:rsidRPr="002E6AEA">
        <w:rPr>
          <w:sz w:val="24"/>
          <w:szCs w:val="24"/>
        </w:rPr>
        <w:t>na tablicy ogłoszeń w Urzędzie Miejskim w Międzyrzeczu.</w:t>
      </w:r>
    </w:p>
    <w:p w14:paraId="75A57E04" w14:textId="77777777" w:rsidR="00D421BE" w:rsidRDefault="00D421BE" w:rsidP="00D421BE">
      <w:pPr>
        <w:rPr>
          <w:rFonts w:eastAsia="Calibri"/>
          <w:b/>
          <w:sz w:val="24"/>
          <w:szCs w:val="24"/>
          <w:u w:val="single"/>
          <w:lang w:eastAsia="en-US"/>
        </w:rPr>
      </w:pPr>
    </w:p>
    <w:p w14:paraId="5F1EEE63" w14:textId="70E0A84D" w:rsidR="00D421BE" w:rsidRPr="002E6AEA" w:rsidRDefault="00D421BE" w:rsidP="00D421BE">
      <w:pPr>
        <w:rPr>
          <w:rFonts w:eastAsia="Calibri"/>
          <w:b/>
          <w:sz w:val="24"/>
          <w:szCs w:val="24"/>
          <w:u w:val="single"/>
          <w:lang w:eastAsia="en-US"/>
        </w:rPr>
      </w:pPr>
      <w:r w:rsidRPr="002E6AEA">
        <w:rPr>
          <w:rFonts w:eastAsia="Calibri"/>
          <w:b/>
          <w:sz w:val="24"/>
          <w:szCs w:val="24"/>
          <w:u w:val="single"/>
          <w:lang w:eastAsia="en-US"/>
        </w:rPr>
        <w:t>Pliki do pobrania:</w:t>
      </w:r>
    </w:p>
    <w:p w14:paraId="40AC2C8C" w14:textId="77777777" w:rsidR="00D421BE" w:rsidRPr="002E6AEA" w:rsidRDefault="00D421BE" w:rsidP="00D421BE">
      <w:pPr>
        <w:pStyle w:val="Akapitzlist"/>
        <w:numPr>
          <w:ilvl w:val="0"/>
          <w:numId w:val="15"/>
        </w:numPr>
        <w:rPr>
          <w:rFonts w:eastAsia="Calibri"/>
          <w:sz w:val="24"/>
          <w:szCs w:val="24"/>
          <w:lang w:eastAsia="en-US"/>
        </w:rPr>
      </w:pPr>
      <w:r w:rsidRPr="002E6AEA">
        <w:rPr>
          <w:rFonts w:eastAsia="Calibri"/>
          <w:sz w:val="24"/>
          <w:szCs w:val="24"/>
          <w:lang w:eastAsia="en-US"/>
        </w:rPr>
        <w:t>Wzór oferty</w:t>
      </w:r>
    </w:p>
    <w:p w14:paraId="2835D5DF" w14:textId="77777777" w:rsidR="00D421BE" w:rsidRPr="002E6AEA" w:rsidRDefault="00D421BE" w:rsidP="00D421BE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2E6AEA">
        <w:rPr>
          <w:rFonts w:eastAsia="Calibri"/>
          <w:sz w:val="24"/>
          <w:szCs w:val="24"/>
          <w:lang w:eastAsia="en-US"/>
        </w:rPr>
        <w:t>Wzór sprawozdania</w:t>
      </w:r>
    </w:p>
    <w:p w14:paraId="5C6F40C2" w14:textId="77777777" w:rsidR="00D421BE" w:rsidRPr="002E6AEA" w:rsidRDefault="00D421BE">
      <w:pPr>
        <w:rPr>
          <w:sz w:val="24"/>
          <w:szCs w:val="24"/>
        </w:rPr>
      </w:pPr>
    </w:p>
    <w:sectPr w:rsidR="00D421BE" w:rsidRPr="002E6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6"/>
    <w:multiLevelType w:val="hybridMultilevel"/>
    <w:tmpl w:val="3FC4BB5E"/>
    <w:lvl w:ilvl="0" w:tplc="82B0FB2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13758"/>
    <w:multiLevelType w:val="hybridMultilevel"/>
    <w:tmpl w:val="3A183C1A"/>
    <w:lvl w:ilvl="0" w:tplc="565EC1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5720F"/>
    <w:multiLevelType w:val="hybridMultilevel"/>
    <w:tmpl w:val="37C4A8E8"/>
    <w:lvl w:ilvl="0" w:tplc="29BC9B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034479"/>
    <w:multiLevelType w:val="hybridMultilevel"/>
    <w:tmpl w:val="AF502520"/>
    <w:lvl w:ilvl="0" w:tplc="C610CB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A6478"/>
    <w:multiLevelType w:val="hybridMultilevel"/>
    <w:tmpl w:val="322E8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70EB6"/>
    <w:multiLevelType w:val="hybridMultilevel"/>
    <w:tmpl w:val="5A3648AC"/>
    <w:lvl w:ilvl="0" w:tplc="4A7AB04A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13F5E"/>
    <w:multiLevelType w:val="hybridMultilevel"/>
    <w:tmpl w:val="D47E9D62"/>
    <w:lvl w:ilvl="0" w:tplc="CE32DF7A">
      <w:start w:val="10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F57CA2"/>
    <w:multiLevelType w:val="hybridMultilevel"/>
    <w:tmpl w:val="729C3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2F257D"/>
    <w:multiLevelType w:val="hybridMultilevel"/>
    <w:tmpl w:val="033EBBA4"/>
    <w:lvl w:ilvl="0" w:tplc="EC701F9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5759B0"/>
    <w:multiLevelType w:val="hybridMultilevel"/>
    <w:tmpl w:val="5F42D8AE"/>
    <w:lvl w:ilvl="0" w:tplc="6E5054B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C5FCC"/>
    <w:multiLevelType w:val="hybridMultilevel"/>
    <w:tmpl w:val="01660B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B18C5"/>
    <w:multiLevelType w:val="hybridMultilevel"/>
    <w:tmpl w:val="58EA59E2"/>
    <w:lvl w:ilvl="0" w:tplc="A02C4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EC7128"/>
    <w:multiLevelType w:val="hybridMultilevel"/>
    <w:tmpl w:val="50C87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D5F15"/>
    <w:multiLevelType w:val="hybridMultilevel"/>
    <w:tmpl w:val="5CD00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26866"/>
    <w:multiLevelType w:val="hybridMultilevel"/>
    <w:tmpl w:val="3DF09268"/>
    <w:lvl w:ilvl="0" w:tplc="04150019">
      <w:start w:val="2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E6143"/>
    <w:multiLevelType w:val="hybridMultilevel"/>
    <w:tmpl w:val="84A41108"/>
    <w:lvl w:ilvl="0" w:tplc="3C923F2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FD5166"/>
    <w:multiLevelType w:val="hybridMultilevel"/>
    <w:tmpl w:val="6570F884"/>
    <w:lvl w:ilvl="0" w:tplc="94A630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967E8"/>
    <w:multiLevelType w:val="hybridMultilevel"/>
    <w:tmpl w:val="CB82D75C"/>
    <w:lvl w:ilvl="0" w:tplc="EFCE34F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9C1ED5"/>
    <w:multiLevelType w:val="hybridMultilevel"/>
    <w:tmpl w:val="1928687A"/>
    <w:lvl w:ilvl="0" w:tplc="838631B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13B03C7"/>
    <w:multiLevelType w:val="hybridMultilevel"/>
    <w:tmpl w:val="B4D6EB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F339C1"/>
    <w:multiLevelType w:val="hybridMultilevel"/>
    <w:tmpl w:val="7E1EAD4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67ABF"/>
    <w:multiLevelType w:val="hybridMultilevel"/>
    <w:tmpl w:val="7276AD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17375"/>
    <w:multiLevelType w:val="hybridMultilevel"/>
    <w:tmpl w:val="8D30D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0173B"/>
    <w:multiLevelType w:val="hybridMultilevel"/>
    <w:tmpl w:val="C28855EA"/>
    <w:lvl w:ilvl="0" w:tplc="4C00EDA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7E0739"/>
    <w:multiLevelType w:val="hybridMultilevel"/>
    <w:tmpl w:val="27485006"/>
    <w:lvl w:ilvl="0" w:tplc="22EC0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1E6F19"/>
    <w:multiLevelType w:val="hybridMultilevel"/>
    <w:tmpl w:val="41FCE88A"/>
    <w:lvl w:ilvl="0" w:tplc="AFAE317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069DF"/>
    <w:multiLevelType w:val="hybridMultilevel"/>
    <w:tmpl w:val="D04ED948"/>
    <w:lvl w:ilvl="0" w:tplc="CE32DF7A">
      <w:start w:val="10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511E6"/>
    <w:multiLevelType w:val="hybridMultilevel"/>
    <w:tmpl w:val="95A0C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80CC0"/>
    <w:multiLevelType w:val="multilevel"/>
    <w:tmpl w:val="D9A4F1E2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6D1C70"/>
    <w:multiLevelType w:val="hybridMultilevel"/>
    <w:tmpl w:val="4822A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56563"/>
    <w:multiLevelType w:val="hybridMultilevel"/>
    <w:tmpl w:val="A3D24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E0B77"/>
    <w:multiLevelType w:val="hybridMultilevel"/>
    <w:tmpl w:val="D6B0AF7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C1416"/>
    <w:multiLevelType w:val="hybridMultilevel"/>
    <w:tmpl w:val="0D803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A3637"/>
    <w:multiLevelType w:val="hybridMultilevel"/>
    <w:tmpl w:val="1B866546"/>
    <w:lvl w:ilvl="0" w:tplc="E0D287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531872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64765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366828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131950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7356065">
    <w:abstractNumId w:val="17"/>
  </w:num>
  <w:num w:numId="6" w16cid:durableId="1467236133">
    <w:abstractNumId w:val="23"/>
  </w:num>
  <w:num w:numId="7" w16cid:durableId="15458249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22022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731662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95178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6274969">
    <w:abstractNumId w:val="15"/>
  </w:num>
  <w:num w:numId="12" w16cid:durableId="1729835963">
    <w:abstractNumId w:val="19"/>
  </w:num>
  <w:num w:numId="13" w16cid:durableId="1245260325">
    <w:abstractNumId w:val="25"/>
  </w:num>
  <w:num w:numId="14" w16cid:durableId="1287275635">
    <w:abstractNumId w:val="11"/>
  </w:num>
  <w:num w:numId="15" w16cid:durableId="1266183844">
    <w:abstractNumId w:val="24"/>
  </w:num>
  <w:num w:numId="16" w16cid:durableId="129330789">
    <w:abstractNumId w:val="0"/>
  </w:num>
  <w:num w:numId="17" w16cid:durableId="727847299">
    <w:abstractNumId w:val="23"/>
  </w:num>
  <w:num w:numId="18" w16cid:durableId="2037346486">
    <w:abstractNumId w:val="14"/>
  </w:num>
  <w:num w:numId="19" w16cid:durableId="785658191">
    <w:abstractNumId w:val="21"/>
  </w:num>
  <w:num w:numId="20" w16cid:durableId="1609005671">
    <w:abstractNumId w:val="15"/>
  </w:num>
  <w:num w:numId="21" w16cid:durableId="561986013">
    <w:abstractNumId w:val="17"/>
  </w:num>
  <w:num w:numId="22" w16cid:durableId="1990396460">
    <w:abstractNumId w:val="11"/>
  </w:num>
  <w:num w:numId="23" w16cid:durableId="640186396">
    <w:abstractNumId w:val="4"/>
  </w:num>
  <w:num w:numId="24" w16cid:durableId="899899048">
    <w:abstractNumId w:val="12"/>
  </w:num>
  <w:num w:numId="25" w16cid:durableId="799882590">
    <w:abstractNumId w:val="29"/>
  </w:num>
  <w:num w:numId="26" w16cid:durableId="652174757">
    <w:abstractNumId w:val="13"/>
  </w:num>
  <w:num w:numId="27" w16cid:durableId="967199521">
    <w:abstractNumId w:val="32"/>
  </w:num>
  <w:num w:numId="28" w16cid:durableId="1176381532">
    <w:abstractNumId w:val="10"/>
  </w:num>
  <w:num w:numId="29" w16cid:durableId="1036080668">
    <w:abstractNumId w:val="9"/>
  </w:num>
  <w:num w:numId="30" w16cid:durableId="2133866998">
    <w:abstractNumId w:val="3"/>
  </w:num>
  <w:num w:numId="31" w16cid:durableId="1277442577">
    <w:abstractNumId w:val="6"/>
  </w:num>
  <w:num w:numId="32" w16cid:durableId="1906591">
    <w:abstractNumId w:val="26"/>
  </w:num>
  <w:num w:numId="33" w16cid:durableId="851720475">
    <w:abstractNumId w:val="8"/>
  </w:num>
  <w:num w:numId="34" w16cid:durableId="1568496212">
    <w:abstractNumId w:val="28"/>
  </w:num>
  <w:num w:numId="35" w16cid:durableId="307706445">
    <w:abstractNumId w:val="31"/>
  </w:num>
  <w:num w:numId="36" w16cid:durableId="828445425">
    <w:abstractNumId w:val="27"/>
  </w:num>
  <w:num w:numId="37" w16cid:durableId="1707562691">
    <w:abstractNumId w:val="20"/>
  </w:num>
  <w:num w:numId="38" w16cid:durableId="1579746120">
    <w:abstractNumId w:val="25"/>
  </w:num>
  <w:num w:numId="39" w16cid:durableId="1249778324">
    <w:abstractNumId w:val="22"/>
  </w:num>
  <w:num w:numId="40" w16cid:durableId="600994671">
    <w:abstractNumId w:val="16"/>
  </w:num>
  <w:num w:numId="41" w16cid:durableId="1826436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62"/>
    <w:rsid w:val="000003C1"/>
    <w:rsid w:val="000818E1"/>
    <w:rsid w:val="00091E27"/>
    <w:rsid w:val="00094996"/>
    <w:rsid w:val="000E2AC7"/>
    <w:rsid w:val="00111DB5"/>
    <w:rsid w:val="001277E8"/>
    <w:rsid w:val="001476DB"/>
    <w:rsid w:val="00151575"/>
    <w:rsid w:val="00152660"/>
    <w:rsid w:val="001A47F6"/>
    <w:rsid w:val="001C4198"/>
    <w:rsid w:val="001C47DA"/>
    <w:rsid w:val="001F6ABF"/>
    <w:rsid w:val="001F73EF"/>
    <w:rsid w:val="00207461"/>
    <w:rsid w:val="0021344F"/>
    <w:rsid w:val="00237B1E"/>
    <w:rsid w:val="00245465"/>
    <w:rsid w:val="00246FBD"/>
    <w:rsid w:val="002505C3"/>
    <w:rsid w:val="00275B22"/>
    <w:rsid w:val="002959EF"/>
    <w:rsid w:val="002B6970"/>
    <w:rsid w:val="002C0CBC"/>
    <w:rsid w:val="002E6AEA"/>
    <w:rsid w:val="002F7477"/>
    <w:rsid w:val="00300D9E"/>
    <w:rsid w:val="003301C9"/>
    <w:rsid w:val="00337653"/>
    <w:rsid w:val="00360B68"/>
    <w:rsid w:val="00375F41"/>
    <w:rsid w:val="003B1CB0"/>
    <w:rsid w:val="003E6BBF"/>
    <w:rsid w:val="0040503A"/>
    <w:rsid w:val="00462007"/>
    <w:rsid w:val="00486A38"/>
    <w:rsid w:val="004909B0"/>
    <w:rsid w:val="00491C3C"/>
    <w:rsid w:val="004930C7"/>
    <w:rsid w:val="004931B7"/>
    <w:rsid w:val="004A0262"/>
    <w:rsid w:val="004A3C14"/>
    <w:rsid w:val="004B481B"/>
    <w:rsid w:val="004F3B83"/>
    <w:rsid w:val="00516F23"/>
    <w:rsid w:val="00545367"/>
    <w:rsid w:val="0057016F"/>
    <w:rsid w:val="0057073C"/>
    <w:rsid w:val="0059118F"/>
    <w:rsid w:val="00596841"/>
    <w:rsid w:val="005C1C52"/>
    <w:rsid w:val="005D0C0A"/>
    <w:rsid w:val="00622705"/>
    <w:rsid w:val="006270B8"/>
    <w:rsid w:val="00660E45"/>
    <w:rsid w:val="00663B76"/>
    <w:rsid w:val="00675414"/>
    <w:rsid w:val="0068793E"/>
    <w:rsid w:val="006C6B1E"/>
    <w:rsid w:val="006E2AF0"/>
    <w:rsid w:val="006E50BE"/>
    <w:rsid w:val="006F2447"/>
    <w:rsid w:val="00724CA1"/>
    <w:rsid w:val="00747342"/>
    <w:rsid w:val="00784A70"/>
    <w:rsid w:val="007874C6"/>
    <w:rsid w:val="007A389C"/>
    <w:rsid w:val="007A79D2"/>
    <w:rsid w:val="007A7D3E"/>
    <w:rsid w:val="007B1A66"/>
    <w:rsid w:val="007B286C"/>
    <w:rsid w:val="007C50DE"/>
    <w:rsid w:val="008524E5"/>
    <w:rsid w:val="00855C85"/>
    <w:rsid w:val="00865A8C"/>
    <w:rsid w:val="008776DF"/>
    <w:rsid w:val="0088262F"/>
    <w:rsid w:val="00883C9F"/>
    <w:rsid w:val="00896446"/>
    <w:rsid w:val="008B3627"/>
    <w:rsid w:val="008E2092"/>
    <w:rsid w:val="008E2F0B"/>
    <w:rsid w:val="00904015"/>
    <w:rsid w:val="00904FCD"/>
    <w:rsid w:val="00911DAC"/>
    <w:rsid w:val="00915FC0"/>
    <w:rsid w:val="00936686"/>
    <w:rsid w:val="00954D3F"/>
    <w:rsid w:val="00970734"/>
    <w:rsid w:val="00977A38"/>
    <w:rsid w:val="009B4045"/>
    <w:rsid w:val="009C4100"/>
    <w:rsid w:val="009D357F"/>
    <w:rsid w:val="00A20955"/>
    <w:rsid w:val="00A26C15"/>
    <w:rsid w:val="00A31063"/>
    <w:rsid w:val="00A330CC"/>
    <w:rsid w:val="00A3404B"/>
    <w:rsid w:val="00A46750"/>
    <w:rsid w:val="00A47D48"/>
    <w:rsid w:val="00A54A39"/>
    <w:rsid w:val="00A75828"/>
    <w:rsid w:val="00AA10FA"/>
    <w:rsid w:val="00AD6289"/>
    <w:rsid w:val="00AD78F1"/>
    <w:rsid w:val="00AE31F9"/>
    <w:rsid w:val="00AF4452"/>
    <w:rsid w:val="00AF6E6B"/>
    <w:rsid w:val="00B16A43"/>
    <w:rsid w:val="00B56BBD"/>
    <w:rsid w:val="00B62360"/>
    <w:rsid w:val="00B82C93"/>
    <w:rsid w:val="00B83A96"/>
    <w:rsid w:val="00BA5216"/>
    <w:rsid w:val="00BA6F8F"/>
    <w:rsid w:val="00BD2829"/>
    <w:rsid w:val="00BD4FF7"/>
    <w:rsid w:val="00BF4CB3"/>
    <w:rsid w:val="00BF742D"/>
    <w:rsid w:val="00C54CEC"/>
    <w:rsid w:val="00C572C3"/>
    <w:rsid w:val="00C60BBF"/>
    <w:rsid w:val="00C740A3"/>
    <w:rsid w:val="00CD04C1"/>
    <w:rsid w:val="00CD2A5D"/>
    <w:rsid w:val="00CE25B4"/>
    <w:rsid w:val="00CF5E48"/>
    <w:rsid w:val="00D048FC"/>
    <w:rsid w:val="00D06F95"/>
    <w:rsid w:val="00D421BE"/>
    <w:rsid w:val="00D532B6"/>
    <w:rsid w:val="00D73A65"/>
    <w:rsid w:val="00D87300"/>
    <w:rsid w:val="00DB7F36"/>
    <w:rsid w:val="00E051E1"/>
    <w:rsid w:val="00E328CA"/>
    <w:rsid w:val="00E37362"/>
    <w:rsid w:val="00E531B4"/>
    <w:rsid w:val="00E842B3"/>
    <w:rsid w:val="00F07129"/>
    <w:rsid w:val="00F40225"/>
    <w:rsid w:val="00F61020"/>
    <w:rsid w:val="00FA47EC"/>
    <w:rsid w:val="00FE38FF"/>
    <w:rsid w:val="00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7244"/>
  <w15:docId w15:val="{146A360B-6AEB-4014-962E-494EC054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agłówek 1-gacek"/>
    <w:basedOn w:val="Normalny"/>
    <w:next w:val="Tekstpodstawowy"/>
    <w:link w:val="Nagwek1Znak"/>
    <w:autoRedefine/>
    <w:qFormat/>
    <w:rsid w:val="004A0262"/>
    <w:pPr>
      <w:keepNext/>
      <w:tabs>
        <w:tab w:val="left" w:pos="360"/>
      </w:tabs>
      <w:overflowPunct w:val="0"/>
      <w:autoSpaceDE w:val="0"/>
      <w:autoSpaceDN w:val="0"/>
      <w:adjustRightInd w:val="0"/>
      <w:spacing w:before="360" w:after="240"/>
      <w:ind w:left="360" w:hanging="360"/>
      <w:jc w:val="both"/>
      <w:outlineLvl w:val="0"/>
    </w:pPr>
    <w:rPr>
      <w:rFonts w:ascii="Arial" w:eastAsia="Arial Unicode MS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Nagwek1Znak">
    <w:name w:val="Nagłówek 1 Znak"/>
    <w:aliases w:val="Nagłówek 1-gacek Znak"/>
    <w:basedOn w:val="Domylnaczcionkaakapitu"/>
    <w:link w:val="Nagwek1"/>
    <w:rsid w:val="004A0262"/>
    <w:rPr>
      <w:rFonts w:ascii="Arial" w:eastAsia="Arial Unicode MS" w:hAnsi="Arial" w:cs="Arial"/>
      <w:b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02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02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A0262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4A026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A0262"/>
    <w:pPr>
      <w:ind w:left="720"/>
      <w:contextualSpacing/>
    </w:pPr>
  </w:style>
  <w:style w:type="paragraph" w:customStyle="1" w:styleId="Default">
    <w:name w:val="Default"/>
    <w:uiPriority w:val="99"/>
    <w:rsid w:val="004A02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A0262"/>
    <w:rPr>
      <w:i/>
      <w:iCs/>
    </w:rPr>
  </w:style>
  <w:style w:type="table" w:styleId="Tabela-Siatka">
    <w:name w:val="Table Grid"/>
    <w:basedOn w:val="Standardowy"/>
    <w:uiPriority w:val="59"/>
    <w:rsid w:val="004F3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07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9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9EF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AE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A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A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AE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270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8B3627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miedzyrzecz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do@miedzyrzecz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miedzyrzecz.pl" TargetMode="External"/><Relationship Id="rId11" Type="http://schemas.openxmlformats.org/officeDocument/2006/relationships/hyperlink" Target="http://www.miedzyrzecz.pl" TargetMode="External"/><Relationship Id="rId5" Type="http://schemas.openxmlformats.org/officeDocument/2006/relationships/hyperlink" Target="http://www.miedzyrzecz.pl" TargetMode="External"/><Relationship Id="rId10" Type="http://schemas.openxmlformats.org/officeDocument/2006/relationships/hyperlink" Target="http://www.bip.miedzyrze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edzyrze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9</Pages>
  <Words>3753</Words>
  <Characters>22521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Ewa Walkowska</cp:lastModifiedBy>
  <cp:revision>22</cp:revision>
  <cp:lastPrinted>2023-01-19T10:22:00Z</cp:lastPrinted>
  <dcterms:created xsi:type="dcterms:W3CDTF">2023-01-02T11:10:00Z</dcterms:created>
  <dcterms:modified xsi:type="dcterms:W3CDTF">2023-01-23T10:41:00Z</dcterms:modified>
</cp:coreProperties>
</file>