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8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6.  Podjęcie uchwały w sprawie wyrażenia zgody na odstąpienie od przetargowego trybu zawarcia umowy dzierżawy nieruchomości gruntowej na czas nieoznaczony (projekt nr 4).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14:11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10:38:21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