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2. Wniosek formalny Zastępca Burmistrza Agnieszka Śnieg - wprowadzenie do porządku obrad projektu nr 11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14:05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10:34:41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