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AAE" w:rsidRPr="00025102" w:rsidRDefault="00946CFE" w:rsidP="00025102">
      <w:pPr>
        <w:spacing w:after="0" w:line="240" w:lineRule="auto"/>
        <w:ind w:firstLine="708"/>
        <w:jc w:val="both"/>
        <w:rPr>
          <w:rFonts w:ascii="Times New Roman" w:hAnsi="Times New Roman" w:cs="Times New Roman"/>
          <w:sz w:val="24"/>
          <w:szCs w:val="24"/>
        </w:rPr>
      </w:pPr>
      <w:r w:rsidRPr="00025102">
        <w:rPr>
          <w:rFonts w:ascii="Times New Roman" w:hAnsi="Times New Roman" w:cs="Times New Roman"/>
          <w:sz w:val="24"/>
          <w:szCs w:val="24"/>
        </w:rPr>
        <w:cr/>
      </w:r>
    </w:p>
    <w:p w:rsidR="00946CFE" w:rsidRPr="00025102" w:rsidRDefault="00946CFE" w:rsidP="00025102">
      <w:pPr>
        <w:spacing w:after="0" w:line="240" w:lineRule="auto"/>
        <w:ind w:firstLine="709"/>
        <w:jc w:val="both"/>
        <w:rPr>
          <w:rFonts w:ascii="Times New Roman" w:hAnsi="Times New Roman" w:cs="Times New Roman"/>
          <w:sz w:val="24"/>
          <w:szCs w:val="24"/>
        </w:rPr>
      </w:pPr>
    </w:p>
    <w:p w:rsidR="00946CFE" w:rsidRPr="00025102" w:rsidRDefault="00946CFE" w:rsidP="00025102">
      <w:pPr>
        <w:spacing w:after="0" w:line="240" w:lineRule="auto"/>
        <w:ind w:firstLine="709"/>
        <w:jc w:val="center"/>
        <w:rPr>
          <w:rFonts w:ascii="Times New Roman" w:hAnsi="Times New Roman" w:cs="Times New Roman"/>
          <w:b/>
          <w:sz w:val="24"/>
          <w:szCs w:val="24"/>
        </w:rPr>
      </w:pPr>
      <w:r w:rsidRPr="00025102">
        <w:rPr>
          <w:rFonts w:ascii="Times New Roman" w:hAnsi="Times New Roman" w:cs="Times New Roman"/>
          <w:b/>
          <w:sz w:val="24"/>
          <w:szCs w:val="24"/>
        </w:rPr>
        <w:t>UCHWAŁA NR ....................</w:t>
      </w:r>
    </w:p>
    <w:p w:rsidR="00946CFE" w:rsidRPr="00025102" w:rsidRDefault="00946CFE" w:rsidP="00025102">
      <w:pPr>
        <w:spacing w:after="0" w:line="240" w:lineRule="auto"/>
        <w:ind w:firstLine="709"/>
        <w:jc w:val="center"/>
        <w:rPr>
          <w:rFonts w:ascii="Times New Roman" w:hAnsi="Times New Roman" w:cs="Times New Roman"/>
          <w:b/>
          <w:sz w:val="24"/>
          <w:szCs w:val="24"/>
        </w:rPr>
      </w:pPr>
      <w:r w:rsidRPr="00025102">
        <w:rPr>
          <w:rFonts w:ascii="Times New Roman" w:hAnsi="Times New Roman" w:cs="Times New Roman"/>
          <w:b/>
          <w:sz w:val="24"/>
          <w:szCs w:val="24"/>
        </w:rPr>
        <w:t>RADY MIEJSKIEJ W MIĘDZYRZECZU</w:t>
      </w:r>
    </w:p>
    <w:p w:rsidR="00946CFE" w:rsidRPr="00025102" w:rsidRDefault="006839D3" w:rsidP="00025102">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 xml:space="preserve">z dnia </w:t>
      </w:r>
      <w:r w:rsidR="00B43804">
        <w:rPr>
          <w:rFonts w:ascii="Times New Roman" w:hAnsi="Times New Roman" w:cs="Times New Roman"/>
          <w:b/>
          <w:sz w:val="24"/>
          <w:szCs w:val="24"/>
        </w:rPr>
        <w:t xml:space="preserve">     </w:t>
      </w:r>
      <w:r w:rsidR="00F8149C">
        <w:rPr>
          <w:rFonts w:ascii="Times New Roman" w:hAnsi="Times New Roman" w:cs="Times New Roman"/>
          <w:b/>
          <w:sz w:val="24"/>
          <w:szCs w:val="24"/>
        </w:rPr>
        <w:t>września</w:t>
      </w:r>
      <w:r>
        <w:rPr>
          <w:rFonts w:ascii="Times New Roman" w:hAnsi="Times New Roman" w:cs="Times New Roman"/>
          <w:b/>
          <w:sz w:val="24"/>
          <w:szCs w:val="24"/>
        </w:rPr>
        <w:t xml:space="preserve"> </w:t>
      </w:r>
      <w:r w:rsidR="008749A7">
        <w:rPr>
          <w:rFonts w:ascii="Times New Roman" w:hAnsi="Times New Roman" w:cs="Times New Roman"/>
          <w:b/>
          <w:sz w:val="24"/>
          <w:szCs w:val="24"/>
        </w:rPr>
        <w:t>2022</w:t>
      </w:r>
      <w:r w:rsidR="009C48B9">
        <w:rPr>
          <w:rFonts w:ascii="Times New Roman" w:hAnsi="Times New Roman" w:cs="Times New Roman"/>
          <w:b/>
          <w:sz w:val="24"/>
          <w:szCs w:val="24"/>
        </w:rPr>
        <w:t xml:space="preserve"> </w:t>
      </w:r>
      <w:r w:rsidR="00946CFE" w:rsidRPr="00025102">
        <w:rPr>
          <w:rFonts w:ascii="Times New Roman" w:hAnsi="Times New Roman" w:cs="Times New Roman"/>
          <w:b/>
          <w:sz w:val="24"/>
          <w:szCs w:val="24"/>
        </w:rPr>
        <w:t>r</w:t>
      </w:r>
      <w:r w:rsidR="00946CFE" w:rsidRPr="00025102">
        <w:rPr>
          <w:rFonts w:ascii="Times New Roman" w:hAnsi="Times New Roman" w:cs="Times New Roman"/>
          <w:sz w:val="24"/>
          <w:szCs w:val="24"/>
        </w:rPr>
        <w:t>.</w:t>
      </w:r>
    </w:p>
    <w:p w:rsidR="00E961F3" w:rsidRPr="00025102" w:rsidRDefault="00E961F3" w:rsidP="00946CFE">
      <w:pPr>
        <w:ind w:firstLine="708"/>
        <w:jc w:val="center"/>
        <w:rPr>
          <w:rFonts w:ascii="Times New Roman" w:hAnsi="Times New Roman" w:cs="Times New Roman"/>
          <w:sz w:val="24"/>
          <w:szCs w:val="24"/>
        </w:rPr>
      </w:pPr>
    </w:p>
    <w:p w:rsidR="00946CFE" w:rsidRPr="00025102" w:rsidRDefault="00946CFE" w:rsidP="00691ED5">
      <w:pPr>
        <w:jc w:val="both"/>
        <w:rPr>
          <w:rFonts w:ascii="Times New Roman" w:hAnsi="Times New Roman" w:cs="Times New Roman"/>
          <w:b/>
          <w:sz w:val="24"/>
          <w:szCs w:val="24"/>
        </w:rPr>
      </w:pPr>
      <w:r w:rsidRPr="00025102">
        <w:rPr>
          <w:rFonts w:ascii="Times New Roman" w:hAnsi="Times New Roman" w:cs="Times New Roman"/>
          <w:b/>
          <w:sz w:val="24"/>
          <w:szCs w:val="24"/>
        </w:rPr>
        <w:t xml:space="preserve">w sprawie przyjęcia Programu Współpracy Gminy Międzyrzecz z organizacjami pozarządowymi </w:t>
      </w:r>
      <w:r w:rsidR="00691ED5" w:rsidRPr="00025102">
        <w:rPr>
          <w:rFonts w:ascii="Times New Roman" w:hAnsi="Times New Roman" w:cs="Times New Roman"/>
          <w:b/>
          <w:sz w:val="24"/>
          <w:szCs w:val="24"/>
        </w:rPr>
        <w:t xml:space="preserve">  </w:t>
      </w:r>
      <w:r w:rsidRPr="00025102">
        <w:rPr>
          <w:rFonts w:ascii="Times New Roman" w:hAnsi="Times New Roman" w:cs="Times New Roman"/>
          <w:b/>
          <w:sz w:val="24"/>
          <w:szCs w:val="24"/>
        </w:rPr>
        <w:t xml:space="preserve">oraz podmiotami wymienionymi w art. 3 ust. </w:t>
      </w:r>
      <w:r w:rsidR="00991766" w:rsidRPr="00025102">
        <w:rPr>
          <w:rFonts w:ascii="Times New Roman" w:hAnsi="Times New Roman" w:cs="Times New Roman"/>
          <w:b/>
          <w:sz w:val="24"/>
          <w:szCs w:val="24"/>
        </w:rPr>
        <w:t>3 ustawy o działalności pożytku</w:t>
      </w:r>
      <w:r w:rsidRPr="00025102">
        <w:rPr>
          <w:rFonts w:ascii="Times New Roman" w:hAnsi="Times New Roman" w:cs="Times New Roman"/>
          <w:b/>
          <w:sz w:val="24"/>
          <w:szCs w:val="24"/>
        </w:rPr>
        <w:t xml:space="preserve">  publiczne</w:t>
      </w:r>
      <w:r w:rsidR="006839D3">
        <w:rPr>
          <w:rFonts w:ascii="Times New Roman" w:hAnsi="Times New Roman" w:cs="Times New Roman"/>
          <w:b/>
          <w:sz w:val="24"/>
          <w:szCs w:val="24"/>
        </w:rPr>
        <w:t>go i o wolontariacie na rok 20</w:t>
      </w:r>
      <w:r w:rsidR="009C48B9">
        <w:rPr>
          <w:rFonts w:ascii="Times New Roman" w:hAnsi="Times New Roman" w:cs="Times New Roman"/>
          <w:b/>
          <w:sz w:val="24"/>
          <w:szCs w:val="24"/>
        </w:rPr>
        <w:t>2</w:t>
      </w:r>
      <w:r w:rsidR="004F29F5">
        <w:rPr>
          <w:rFonts w:ascii="Times New Roman" w:hAnsi="Times New Roman" w:cs="Times New Roman"/>
          <w:b/>
          <w:sz w:val="24"/>
          <w:szCs w:val="24"/>
        </w:rPr>
        <w:t>2</w:t>
      </w:r>
      <w:r w:rsidRPr="00025102">
        <w:rPr>
          <w:rFonts w:ascii="Times New Roman" w:hAnsi="Times New Roman" w:cs="Times New Roman"/>
          <w:b/>
          <w:sz w:val="24"/>
          <w:szCs w:val="24"/>
        </w:rPr>
        <w:t>.</w:t>
      </w:r>
    </w:p>
    <w:p w:rsidR="00946CFE" w:rsidRPr="00025102" w:rsidRDefault="00946CFE" w:rsidP="00946CFE">
      <w:pPr>
        <w:ind w:firstLine="709"/>
        <w:jc w:val="both"/>
        <w:rPr>
          <w:rFonts w:ascii="Times New Roman" w:hAnsi="Times New Roman" w:cs="Times New Roman"/>
          <w:sz w:val="24"/>
          <w:szCs w:val="24"/>
        </w:rPr>
      </w:pPr>
      <w:r w:rsidRPr="00025102">
        <w:rPr>
          <w:rFonts w:ascii="Times New Roman" w:hAnsi="Times New Roman" w:cs="Times New Roman"/>
          <w:sz w:val="24"/>
          <w:szCs w:val="24"/>
        </w:rPr>
        <w:t>Na podstawie art. 18 ust. 2 pkt 15 ustawy z dnia 8 marca 1990 r. o samorządzie gminnym (</w:t>
      </w:r>
      <w:proofErr w:type="spellStart"/>
      <w:r w:rsidR="00AB5B20">
        <w:rPr>
          <w:rFonts w:ascii="Times New Roman" w:hAnsi="Times New Roman" w:cs="Times New Roman"/>
          <w:sz w:val="24"/>
          <w:szCs w:val="24"/>
        </w:rPr>
        <w:t>t.j</w:t>
      </w:r>
      <w:proofErr w:type="spellEnd"/>
      <w:r w:rsidR="00AB5B20">
        <w:rPr>
          <w:rFonts w:ascii="Times New Roman" w:hAnsi="Times New Roman" w:cs="Times New Roman"/>
          <w:sz w:val="24"/>
          <w:szCs w:val="24"/>
        </w:rPr>
        <w:t xml:space="preserve">. </w:t>
      </w:r>
      <w:r w:rsidRPr="00025102">
        <w:rPr>
          <w:rFonts w:ascii="Times New Roman" w:hAnsi="Times New Roman" w:cs="Times New Roman"/>
          <w:sz w:val="24"/>
          <w:szCs w:val="24"/>
        </w:rPr>
        <w:t xml:space="preserve">Dz.U. z </w:t>
      </w:r>
      <w:r w:rsidR="006839D3">
        <w:rPr>
          <w:rFonts w:ascii="Times New Roman" w:hAnsi="Times New Roman" w:cs="Times New Roman"/>
          <w:sz w:val="24"/>
          <w:szCs w:val="24"/>
        </w:rPr>
        <w:t>20</w:t>
      </w:r>
      <w:r w:rsidR="004F29F5">
        <w:rPr>
          <w:rFonts w:ascii="Times New Roman" w:hAnsi="Times New Roman" w:cs="Times New Roman"/>
          <w:sz w:val="24"/>
          <w:szCs w:val="24"/>
        </w:rPr>
        <w:t>21</w:t>
      </w:r>
      <w:r w:rsidRPr="00025102">
        <w:rPr>
          <w:rFonts w:ascii="Times New Roman" w:hAnsi="Times New Roman" w:cs="Times New Roman"/>
          <w:sz w:val="24"/>
          <w:szCs w:val="24"/>
        </w:rPr>
        <w:t xml:space="preserve"> r. poz. </w:t>
      </w:r>
      <w:r w:rsidR="004F29F5">
        <w:rPr>
          <w:rFonts w:ascii="Times New Roman" w:hAnsi="Times New Roman" w:cs="Times New Roman"/>
          <w:sz w:val="24"/>
          <w:szCs w:val="24"/>
        </w:rPr>
        <w:t>1372</w:t>
      </w:r>
      <w:r w:rsidR="00CD6602">
        <w:rPr>
          <w:rStyle w:val="Odwoanieprzypisudolnego"/>
          <w:rFonts w:ascii="Times New Roman" w:hAnsi="Times New Roman" w:cs="Times New Roman"/>
          <w:sz w:val="24"/>
          <w:szCs w:val="24"/>
        </w:rPr>
        <w:footnoteReference w:id="1"/>
      </w:r>
      <w:r w:rsidRPr="00025102">
        <w:rPr>
          <w:rFonts w:ascii="Times New Roman" w:hAnsi="Times New Roman" w:cs="Times New Roman"/>
          <w:sz w:val="24"/>
          <w:szCs w:val="24"/>
        </w:rPr>
        <w:t xml:space="preserve">) oraz art. 5a ust. 1 ustawy z dnia 24 kwietnia 2003 r. o działalności pożytku publicznego </w:t>
      </w:r>
      <w:r w:rsidR="00691ED5" w:rsidRPr="00025102">
        <w:rPr>
          <w:rFonts w:ascii="Times New Roman" w:hAnsi="Times New Roman" w:cs="Times New Roman"/>
          <w:sz w:val="24"/>
          <w:szCs w:val="24"/>
        </w:rPr>
        <w:t xml:space="preserve">i o wolontariacie </w:t>
      </w:r>
      <w:r w:rsidR="00624EF7">
        <w:rPr>
          <w:rFonts w:ascii="Times New Roman" w:hAnsi="Times New Roman" w:cs="Times New Roman"/>
          <w:sz w:val="24"/>
          <w:szCs w:val="24"/>
        </w:rPr>
        <w:t>(</w:t>
      </w:r>
      <w:proofErr w:type="spellStart"/>
      <w:r w:rsidR="00624EF7">
        <w:rPr>
          <w:rFonts w:ascii="Times New Roman" w:hAnsi="Times New Roman" w:cs="Times New Roman"/>
          <w:sz w:val="24"/>
          <w:szCs w:val="24"/>
        </w:rPr>
        <w:t>t.j</w:t>
      </w:r>
      <w:proofErr w:type="spellEnd"/>
      <w:r w:rsidR="00624EF7">
        <w:rPr>
          <w:rFonts w:ascii="Times New Roman" w:hAnsi="Times New Roman" w:cs="Times New Roman"/>
          <w:sz w:val="24"/>
          <w:szCs w:val="24"/>
        </w:rPr>
        <w:t>. Dz. U. z 2020 r. poz.1057</w:t>
      </w:r>
      <w:r w:rsidR="004F29F5">
        <w:rPr>
          <w:rFonts w:ascii="Times New Roman" w:hAnsi="Times New Roman" w:cs="Times New Roman"/>
          <w:sz w:val="24"/>
          <w:szCs w:val="24"/>
        </w:rPr>
        <w:t xml:space="preserve"> z </w:t>
      </w:r>
      <w:proofErr w:type="spellStart"/>
      <w:r w:rsidR="004F29F5">
        <w:rPr>
          <w:rFonts w:ascii="Times New Roman" w:hAnsi="Times New Roman" w:cs="Times New Roman"/>
          <w:sz w:val="24"/>
          <w:szCs w:val="24"/>
        </w:rPr>
        <w:t>późn</w:t>
      </w:r>
      <w:proofErr w:type="spellEnd"/>
      <w:r w:rsidR="004F29F5">
        <w:rPr>
          <w:rFonts w:ascii="Times New Roman" w:hAnsi="Times New Roman" w:cs="Times New Roman"/>
          <w:sz w:val="24"/>
          <w:szCs w:val="24"/>
        </w:rPr>
        <w:t>. zm.</w:t>
      </w:r>
      <w:r w:rsidR="00624EF7">
        <w:rPr>
          <w:rFonts w:ascii="Times New Roman" w:hAnsi="Times New Roman" w:cs="Times New Roman"/>
          <w:sz w:val="24"/>
          <w:szCs w:val="24"/>
        </w:rPr>
        <w:t>)</w:t>
      </w:r>
      <w:r w:rsidRPr="00025102">
        <w:rPr>
          <w:rFonts w:ascii="Times New Roman" w:hAnsi="Times New Roman" w:cs="Times New Roman"/>
          <w:sz w:val="24"/>
          <w:szCs w:val="24"/>
        </w:rPr>
        <w:t xml:space="preserve">, uchwala się co następuje: </w:t>
      </w:r>
    </w:p>
    <w:p w:rsidR="00946CFE" w:rsidRDefault="00124929" w:rsidP="00124929">
      <w:pPr>
        <w:jc w:val="both"/>
        <w:rPr>
          <w:rFonts w:ascii="Times New Roman" w:hAnsi="Times New Roman" w:cs="Times New Roman"/>
          <w:sz w:val="24"/>
          <w:szCs w:val="24"/>
        </w:rPr>
      </w:pPr>
      <w:r w:rsidRPr="00190009">
        <w:rPr>
          <w:rFonts w:ascii="Times New Roman" w:hAnsi="Times New Roman" w:cs="Times New Roman"/>
          <w:b/>
          <w:sz w:val="24"/>
          <w:szCs w:val="24"/>
        </w:rPr>
        <w:t xml:space="preserve">   </w:t>
      </w:r>
      <w:r w:rsidR="00946CFE" w:rsidRPr="00190009">
        <w:rPr>
          <w:rFonts w:ascii="Times New Roman" w:hAnsi="Times New Roman" w:cs="Times New Roman"/>
          <w:b/>
          <w:sz w:val="24"/>
          <w:szCs w:val="24"/>
        </w:rPr>
        <w:t>§ 1.</w:t>
      </w:r>
      <w:r w:rsidR="00946CFE" w:rsidRPr="00025102">
        <w:rPr>
          <w:rFonts w:ascii="Times New Roman" w:hAnsi="Times New Roman" w:cs="Times New Roman"/>
          <w:sz w:val="24"/>
          <w:szCs w:val="24"/>
        </w:rPr>
        <w:t xml:space="preserve"> Uchwala się program współpracy Gminy Międzyrzecz z organizacjami pozarządowymi oraz podmiotami wymienionymi w art. 3 ust. 3 ustawy o działalności pożytku publiczne</w:t>
      </w:r>
      <w:r w:rsidR="00691ED5" w:rsidRPr="00025102">
        <w:rPr>
          <w:rFonts w:ascii="Times New Roman" w:hAnsi="Times New Roman" w:cs="Times New Roman"/>
          <w:sz w:val="24"/>
          <w:szCs w:val="24"/>
        </w:rPr>
        <w:t>go i</w:t>
      </w:r>
      <w:r w:rsidR="00A8443F">
        <w:rPr>
          <w:rFonts w:ascii="Times New Roman" w:hAnsi="Times New Roman" w:cs="Times New Roman"/>
          <w:sz w:val="24"/>
          <w:szCs w:val="24"/>
        </w:rPr>
        <w:t> </w:t>
      </w:r>
      <w:r w:rsidR="00691ED5" w:rsidRPr="00025102">
        <w:rPr>
          <w:rFonts w:ascii="Times New Roman" w:hAnsi="Times New Roman" w:cs="Times New Roman"/>
          <w:sz w:val="24"/>
          <w:szCs w:val="24"/>
        </w:rPr>
        <w:t>o</w:t>
      </w:r>
      <w:r w:rsidR="00A8443F">
        <w:rPr>
          <w:rFonts w:ascii="Times New Roman" w:hAnsi="Times New Roman" w:cs="Times New Roman"/>
          <w:sz w:val="24"/>
          <w:szCs w:val="24"/>
        </w:rPr>
        <w:t> </w:t>
      </w:r>
      <w:r w:rsidR="006839D3">
        <w:rPr>
          <w:rFonts w:ascii="Times New Roman" w:hAnsi="Times New Roman" w:cs="Times New Roman"/>
          <w:sz w:val="24"/>
          <w:szCs w:val="24"/>
        </w:rPr>
        <w:t>wolontariacie na rok 20</w:t>
      </w:r>
      <w:r w:rsidR="009C48B9">
        <w:rPr>
          <w:rFonts w:ascii="Times New Roman" w:hAnsi="Times New Roman" w:cs="Times New Roman"/>
          <w:sz w:val="24"/>
          <w:szCs w:val="24"/>
        </w:rPr>
        <w:t>2</w:t>
      </w:r>
      <w:r w:rsidR="004F29F5">
        <w:rPr>
          <w:rFonts w:ascii="Times New Roman" w:hAnsi="Times New Roman" w:cs="Times New Roman"/>
          <w:sz w:val="24"/>
          <w:szCs w:val="24"/>
        </w:rPr>
        <w:t>2</w:t>
      </w:r>
      <w:r w:rsidR="00946CFE" w:rsidRPr="00025102">
        <w:rPr>
          <w:rFonts w:ascii="Times New Roman" w:hAnsi="Times New Roman" w:cs="Times New Roman"/>
          <w:sz w:val="24"/>
          <w:szCs w:val="24"/>
        </w:rPr>
        <w:t xml:space="preserve"> - zwany dalej</w:t>
      </w:r>
      <w:bookmarkStart w:id="0" w:name="_GoBack"/>
      <w:bookmarkEnd w:id="0"/>
      <w:r w:rsidR="00946CFE" w:rsidRPr="00025102">
        <w:rPr>
          <w:rFonts w:ascii="Times New Roman" w:hAnsi="Times New Roman" w:cs="Times New Roman"/>
          <w:sz w:val="24"/>
          <w:szCs w:val="24"/>
        </w:rPr>
        <w:t xml:space="preserve"> programem.</w:t>
      </w:r>
    </w:p>
    <w:p w:rsidR="00C95B4A" w:rsidRPr="00025102" w:rsidRDefault="00C95B4A" w:rsidP="00124929">
      <w:pPr>
        <w:jc w:val="both"/>
        <w:rPr>
          <w:rFonts w:ascii="Times New Roman" w:hAnsi="Times New Roman" w:cs="Times New Roman"/>
          <w:sz w:val="24"/>
          <w:szCs w:val="24"/>
        </w:rPr>
      </w:pPr>
    </w:p>
    <w:p w:rsidR="00691ED5" w:rsidRPr="00025102" w:rsidRDefault="00691ED5" w:rsidP="00025102">
      <w:pPr>
        <w:spacing w:after="0" w:line="240" w:lineRule="auto"/>
        <w:jc w:val="center"/>
        <w:rPr>
          <w:rFonts w:ascii="Times New Roman" w:hAnsi="Times New Roman" w:cs="Times New Roman"/>
          <w:b/>
          <w:sz w:val="24"/>
          <w:szCs w:val="24"/>
        </w:rPr>
      </w:pPr>
      <w:r w:rsidRPr="00025102">
        <w:rPr>
          <w:rFonts w:ascii="Times New Roman" w:hAnsi="Times New Roman" w:cs="Times New Roman"/>
          <w:b/>
          <w:sz w:val="24"/>
          <w:szCs w:val="24"/>
        </w:rPr>
        <w:t>Rozdział 1.</w:t>
      </w:r>
    </w:p>
    <w:p w:rsidR="00691ED5" w:rsidRDefault="00691ED5" w:rsidP="00025102">
      <w:pPr>
        <w:spacing w:after="0" w:line="240" w:lineRule="auto"/>
        <w:jc w:val="center"/>
        <w:rPr>
          <w:rFonts w:ascii="Times New Roman" w:hAnsi="Times New Roman" w:cs="Times New Roman"/>
          <w:b/>
          <w:sz w:val="24"/>
          <w:szCs w:val="24"/>
        </w:rPr>
      </w:pPr>
      <w:r w:rsidRPr="00025102">
        <w:rPr>
          <w:rFonts w:ascii="Times New Roman" w:hAnsi="Times New Roman" w:cs="Times New Roman"/>
          <w:b/>
          <w:sz w:val="24"/>
          <w:szCs w:val="24"/>
        </w:rPr>
        <w:t>Cel główny i cele szcz</w:t>
      </w:r>
      <w:r w:rsidR="00C95B4A">
        <w:rPr>
          <w:rFonts w:ascii="Times New Roman" w:hAnsi="Times New Roman" w:cs="Times New Roman"/>
          <w:b/>
          <w:sz w:val="24"/>
          <w:szCs w:val="24"/>
        </w:rPr>
        <w:t>egółow</w:t>
      </w:r>
      <w:r w:rsidRPr="00025102">
        <w:rPr>
          <w:rFonts w:ascii="Times New Roman" w:hAnsi="Times New Roman" w:cs="Times New Roman"/>
          <w:b/>
          <w:sz w:val="24"/>
          <w:szCs w:val="24"/>
        </w:rPr>
        <w:t>e programu</w:t>
      </w:r>
    </w:p>
    <w:p w:rsidR="00025102" w:rsidRPr="00025102" w:rsidRDefault="00025102" w:rsidP="00025102">
      <w:pPr>
        <w:spacing w:after="0" w:line="240" w:lineRule="auto"/>
        <w:jc w:val="center"/>
        <w:rPr>
          <w:rFonts w:ascii="Times New Roman" w:hAnsi="Times New Roman" w:cs="Times New Roman"/>
          <w:sz w:val="24"/>
          <w:szCs w:val="24"/>
        </w:rPr>
      </w:pPr>
    </w:p>
    <w:p w:rsidR="00691ED5" w:rsidRPr="00025102" w:rsidRDefault="00124929" w:rsidP="00124929">
      <w:pPr>
        <w:jc w:val="both"/>
        <w:rPr>
          <w:rFonts w:ascii="Times New Roman" w:hAnsi="Times New Roman" w:cs="Times New Roman"/>
          <w:sz w:val="24"/>
          <w:szCs w:val="24"/>
        </w:rPr>
      </w:pPr>
      <w:r w:rsidRPr="00190009">
        <w:rPr>
          <w:rFonts w:ascii="Times New Roman" w:hAnsi="Times New Roman" w:cs="Times New Roman"/>
          <w:b/>
          <w:sz w:val="24"/>
          <w:szCs w:val="24"/>
        </w:rPr>
        <w:t xml:space="preserve">   § </w:t>
      </w:r>
      <w:r w:rsidR="00691ED5" w:rsidRPr="00190009">
        <w:rPr>
          <w:rFonts w:ascii="Times New Roman" w:hAnsi="Times New Roman" w:cs="Times New Roman"/>
          <w:b/>
          <w:sz w:val="24"/>
          <w:szCs w:val="24"/>
        </w:rPr>
        <w:t>2.</w:t>
      </w:r>
      <w:r w:rsidR="00691ED5" w:rsidRPr="00025102">
        <w:rPr>
          <w:rFonts w:ascii="Times New Roman" w:hAnsi="Times New Roman" w:cs="Times New Roman"/>
          <w:sz w:val="24"/>
          <w:szCs w:val="24"/>
        </w:rPr>
        <w:t xml:space="preserve"> Celem współpracy Gminy Międzyrzecz z organizacjami pozarządowymi jest zdynamizowanie działań w sferze zadań publicznych ora</w:t>
      </w:r>
      <w:r w:rsidR="00A8443F">
        <w:rPr>
          <w:rFonts w:ascii="Times New Roman" w:hAnsi="Times New Roman" w:cs="Times New Roman"/>
          <w:sz w:val="24"/>
          <w:szCs w:val="24"/>
        </w:rPr>
        <w:t>z podniesienie ich skuteczności </w:t>
      </w:r>
      <w:r w:rsidR="00C16E1B">
        <w:rPr>
          <w:rFonts w:ascii="Times New Roman" w:hAnsi="Times New Roman" w:cs="Times New Roman"/>
          <w:sz w:val="24"/>
          <w:szCs w:val="24"/>
        </w:rPr>
        <w:t>i </w:t>
      </w:r>
      <w:r w:rsidR="00691ED5" w:rsidRPr="00025102">
        <w:rPr>
          <w:rFonts w:ascii="Times New Roman" w:hAnsi="Times New Roman" w:cs="Times New Roman"/>
          <w:sz w:val="24"/>
          <w:szCs w:val="24"/>
        </w:rPr>
        <w:t>efektywności, a w szczególności:</w:t>
      </w:r>
    </w:p>
    <w:p w:rsidR="00991766" w:rsidRPr="00025102" w:rsidRDefault="00991766" w:rsidP="00991766">
      <w:pPr>
        <w:pStyle w:val="Akapitzlist"/>
        <w:numPr>
          <w:ilvl w:val="0"/>
          <w:numId w:val="1"/>
        </w:numPr>
        <w:jc w:val="both"/>
        <w:rPr>
          <w:rFonts w:ascii="Times New Roman" w:hAnsi="Times New Roman" w:cs="Times New Roman"/>
          <w:sz w:val="24"/>
          <w:szCs w:val="24"/>
        </w:rPr>
      </w:pPr>
      <w:r w:rsidRPr="00025102">
        <w:rPr>
          <w:rFonts w:ascii="Times New Roman" w:hAnsi="Times New Roman" w:cs="Times New Roman"/>
          <w:sz w:val="24"/>
          <w:szCs w:val="24"/>
        </w:rPr>
        <w:t>umacnianie świadomości społecznej poczucia odpowiedzialności za siebie, swoje otoczenie, wspólnotę lokalną oraz jej tradycję,</w:t>
      </w:r>
    </w:p>
    <w:p w:rsidR="00991766" w:rsidRPr="00025102" w:rsidRDefault="001F21E8" w:rsidP="00991766">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tworzenie warunków do zwiększe</w:t>
      </w:r>
      <w:r w:rsidR="00991766" w:rsidRPr="00025102">
        <w:rPr>
          <w:rFonts w:ascii="Times New Roman" w:hAnsi="Times New Roman" w:cs="Times New Roman"/>
          <w:sz w:val="24"/>
          <w:szCs w:val="24"/>
        </w:rPr>
        <w:t>nia aktywności społecznej,</w:t>
      </w:r>
    </w:p>
    <w:p w:rsidR="00991766" w:rsidRPr="00025102" w:rsidRDefault="00991766" w:rsidP="00991766">
      <w:pPr>
        <w:pStyle w:val="Akapitzlist"/>
        <w:numPr>
          <w:ilvl w:val="0"/>
          <w:numId w:val="1"/>
        </w:numPr>
        <w:jc w:val="both"/>
        <w:rPr>
          <w:rFonts w:ascii="Times New Roman" w:hAnsi="Times New Roman" w:cs="Times New Roman"/>
          <w:sz w:val="24"/>
          <w:szCs w:val="24"/>
        </w:rPr>
      </w:pPr>
      <w:r w:rsidRPr="00025102">
        <w:rPr>
          <w:rFonts w:ascii="Times New Roman" w:hAnsi="Times New Roman" w:cs="Times New Roman"/>
          <w:sz w:val="24"/>
          <w:szCs w:val="24"/>
        </w:rPr>
        <w:t>budowanie społeczeństwa obywatelskiego,</w:t>
      </w:r>
      <w:r w:rsidR="001F21E8">
        <w:rPr>
          <w:rFonts w:ascii="Times New Roman" w:hAnsi="Times New Roman" w:cs="Times New Roman"/>
          <w:sz w:val="24"/>
          <w:szCs w:val="24"/>
        </w:rPr>
        <w:t xml:space="preserve"> poprzez aktywizację społeczności lokalnej,</w:t>
      </w:r>
    </w:p>
    <w:p w:rsidR="00991766" w:rsidRPr="00025102" w:rsidRDefault="00991766" w:rsidP="00991766">
      <w:pPr>
        <w:pStyle w:val="Akapitzlist"/>
        <w:numPr>
          <w:ilvl w:val="0"/>
          <w:numId w:val="1"/>
        </w:numPr>
        <w:jc w:val="both"/>
        <w:rPr>
          <w:rFonts w:ascii="Times New Roman" w:hAnsi="Times New Roman" w:cs="Times New Roman"/>
          <w:sz w:val="24"/>
          <w:szCs w:val="24"/>
        </w:rPr>
      </w:pPr>
      <w:r w:rsidRPr="00025102">
        <w:rPr>
          <w:rFonts w:ascii="Times New Roman" w:hAnsi="Times New Roman" w:cs="Times New Roman"/>
          <w:sz w:val="24"/>
          <w:szCs w:val="24"/>
        </w:rPr>
        <w:t>prowadzenie nowatorskich i bardziej efektywnych</w:t>
      </w:r>
      <w:r w:rsidR="00C16E1B">
        <w:rPr>
          <w:rFonts w:ascii="Times New Roman" w:hAnsi="Times New Roman" w:cs="Times New Roman"/>
          <w:sz w:val="24"/>
          <w:szCs w:val="24"/>
        </w:rPr>
        <w:t xml:space="preserve"> działań na rzecz mieszkańców i  </w:t>
      </w:r>
      <w:r w:rsidRPr="00025102">
        <w:rPr>
          <w:rFonts w:ascii="Times New Roman" w:hAnsi="Times New Roman" w:cs="Times New Roman"/>
          <w:sz w:val="24"/>
          <w:szCs w:val="24"/>
        </w:rPr>
        <w:t>ich otoczenia,</w:t>
      </w:r>
    </w:p>
    <w:p w:rsidR="00991766" w:rsidRPr="00025102" w:rsidRDefault="00991766" w:rsidP="00991766">
      <w:pPr>
        <w:pStyle w:val="Akapitzlist"/>
        <w:numPr>
          <w:ilvl w:val="0"/>
          <w:numId w:val="1"/>
        </w:numPr>
        <w:jc w:val="both"/>
        <w:rPr>
          <w:rFonts w:ascii="Times New Roman" w:hAnsi="Times New Roman" w:cs="Times New Roman"/>
          <w:sz w:val="24"/>
          <w:szCs w:val="24"/>
        </w:rPr>
      </w:pPr>
      <w:r w:rsidRPr="00025102">
        <w:rPr>
          <w:rFonts w:ascii="Times New Roman" w:hAnsi="Times New Roman" w:cs="Times New Roman"/>
          <w:sz w:val="24"/>
          <w:szCs w:val="24"/>
        </w:rPr>
        <w:t>uzupełnianie działań gminy w zakresie nieobejmowanym przez struktury samorządowe,</w:t>
      </w:r>
    </w:p>
    <w:p w:rsidR="00991766" w:rsidRPr="00025102" w:rsidRDefault="00991766" w:rsidP="00991766">
      <w:pPr>
        <w:pStyle w:val="Akapitzlist"/>
        <w:numPr>
          <w:ilvl w:val="0"/>
          <w:numId w:val="1"/>
        </w:numPr>
        <w:jc w:val="both"/>
        <w:rPr>
          <w:rFonts w:ascii="Times New Roman" w:hAnsi="Times New Roman" w:cs="Times New Roman"/>
          <w:sz w:val="24"/>
          <w:szCs w:val="24"/>
        </w:rPr>
      </w:pPr>
      <w:r w:rsidRPr="00025102">
        <w:rPr>
          <w:rFonts w:ascii="Times New Roman" w:hAnsi="Times New Roman" w:cs="Times New Roman"/>
          <w:sz w:val="24"/>
          <w:szCs w:val="24"/>
        </w:rPr>
        <w:t>zwiększanie udziału mieszkańców w rozwiązywaniu lokalnych problemów,</w:t>
      </w:r>
    </w:p>
    <w:p w:rsidR="00991766" w:rsidRPr="00025102" w:rsidRDefault="00991766" w:rsidP="00991766">
      <w:pPr>
        <w:pStyle w:val="Akapitzlist"/>
        <w:numPr>
          <w:ilvl w:val="0"/>
          <w:numId w:val="1"/>
        </w:numPr>
        <w:jc w:val="both"/>
        <w:rPr>
          <w:rFonts w:ascii="Times New Roman" w:hAnsi="Times New Roman" w:cs="Times New Roman"/>
          <w:sz w:val="24"/>
          <w:szCs w:val="24"/>
        </w:rPr>
      </w:pPr>
      <w:r w:rsidRPr="00025102">
        <w:rPr>
          <w:rFonts w:ascii="Times New Roman" w:hAnsi="Times New Roman" w:cs="Times New Roman"/>
          <w:sz w:val="24"/>
          <w:szCs w:val="24"/>
        </w:rPr>
        <w:t>wzmocnienie pozycji organizacji pozarządowych w realizacji</w:t>
      </w:r>
      <w:r w:rsidR="00621EB5" w:rsidRPr="00025102">
        <w:rPr>
          <w:rFonts w:ascii="Times New Roman" w:hAnsi="Times New Roman" w:cs="Times New Roman"/>
          <w:sz w:val="24"/>
          <w:szCs w:val="24"/>
        </w:rPr>
        <w:t xml:space="preserve"> zadań publicznych przez powierzanie i wspieranie realizacji  tych zadań,</w:t>
      </w:r>
    </w:p>
    <w:p w:rsidR="00621EB5" w:rsidRPr="00025102" w:rsidRDefault="00621EB5" w:rsidP="00991766">
      <w:pPr>
        <w:pStyle w:val="Akapitzlist"/>
        <w:numPr>
          <w:ilvl w:val="0"/>
          <w:numId w:val="1"/>
        </w:numPr>
        <w:jc w:val="both"/>
        <w:rPr>
          <w:rFonts w:ascii="Times New Roman" w:hAnsi="Times New Roman" w:cs="Times New Roman"/>
          <w:sz w:val="24"/>
          <w:szCs w:val="24"/>
        </w:rPr>
      </w:pPr>
      <w:r w:rsidRPr="00025102">
        <w:rPr>
          <w:rFonts w:ascii="Times New Roman" w:hAnsi="Times New Roman" w:cs="Times New Roman"/>
          <w:sz w:val="24"/>
          <w:szCs w:val="24"/>
        </w:rPr>
        <w:t>promocja organizacji pozarządowych działających w gminie,</w:t>
      </w:r>
    </w:p>
    <w:p w:rsidR="00621EB5" w:rsidRPr="00025102" w:rsidRDefault="00621EB5" w:rsidP="00991766">
      <w:pPr>
        <w:pStyle w:val="Akapitzlist"/>
        <w:numPr>
          <w:ilvl w:val="0"/>
          <w:numId w:val="1"/>
        </w:numPr>
        <w:jc w:val="both"/>
        <w:rPr>
          <w:rFonts w:ascii="Times New Roman" w:hAnsi="Times New Roman" w:cs="Times New Roman"/>
          <w:sz w:val="24"/>
          <w:szCs w:val="24"/>
        </w:rPr>
      </w:pPr>
      <w:r w:rsidRPr="00025102">
        <w:rPr>
          <w:rFonts w:ascii="Times New Roman" w:hAnsi="Times New Roman" w:cs="Times New Roman"/>
          <w:sz w:val="24"/>
          <w:szCs w:val="24"/>
        </w:rPr>
        <w:t>stworzenie przyjaznego środowiska dla tworzenia i funkcjonowania organizacji pozarządowych,</w:t>
      </w:r>
    </w:p>
    <w:p w:rsidR="00B511E6" w:rsidRDefault="00025102" w:rsidP="00B01426">
      <w:pPr>
        <w:pStyle w:val="Akapitzlist"/>
        <w:numPr>
          <w:ilvl w:val="0"/>
          <w:numId w:val="1"/>
        </w:numPr>
        <w:jc w:val="both"/>
        <w:rPr>
          <w:rFonts w:ascii="Times New Roman" w:hAnsi="Times New Roman" w:cs="Times New Roman"/>
          <w:sz w:val="24"/>
          <w:szCs w:val="24"/>
        </w:rPr>
      </w:pPr>
      <w:r w:rsidRPr="00025102">
        <w:rPr>
          <w:rFonts w:ascii="Times New Roman" w:hAnsi="Times New Roman" w:cs="Times New Roman"/>
          <w:sz w:val="24"/>
          <w:szCs w:val="24"/>
        </w:rPr>
        <w:t>integracja podmiotów polityki lokalnej obejmującej swym zakresem sferę zadań publiczny</w:t>
      </w:r>
      <w:r w:rsidR="00486E16">
        <w:rPr>
          <w:rFonts w:ascii="Times New Roman" w:hAnsi="Times New Roman" w:cs="Times New Roman"/>
          <w:sz w:val="24"/>
          <w:szCs w:val="24"/>
        </w:rPr>
        <w:t>ch wymienionych w art. 4 ustawy,</w:t>
      </w:r>
    </w:p>
    <w:p w:rsidR="00486E16" w:rsidRPr="00B01426" w:rsidRDefault="00486E16" w:rsidP="00B01426">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współpraca na zasadach: pomocniczości, suwerenności stron, partnerstwa, efektywności, uczciwej konkurencji i jawności. </w:t>
      </w:r>
    </w:p>
    <w:p w:rsidR="00921E99" w:rsidRDefault="00921E99" w:rsidP="00025102">
      <w:pPr>
        <w:pStyle w:val="Akapitzlist"/>
        <w:ind w:left="360"/>
        <w:jc w:val="center"/>
        <w:rPr>
          <w:rFonts w:ascii="Times New Roman" w:hAnsi="Times New Roman" w:cs="Times New Roman"/>
          <w:b/>
          <w:sz w:val="24"/>
          <w:szCs w:val="24"/>
        </w:rPr>
      </w:pPr>
    </w:p>
    <w:p w:rsidR="00025102" w:rsidRPr="00025102" w:rsidRDefault="00025102" w:rsidP="00025102">
      <w:pPr>
        <w:pStyle w:val="Akapitzlist"/>
        <w:ind w:left="360"/>
        <w:jc w:val="center"/>
        <w:rPr>
          <w:rFonts w:ascii="Times New Roman" w:hAnsi="Times New Roman" w:cs="Times New Roman"/>
          <w:b/>
          <w:sz w:val="24"/>
          <w:szCs w:val="24"/>
        </w:rPr>
      </w:pPr>
      <w:r w:rsidRPr="00025102">
        <w:rPr>
          <w:rFonts w:ascii="Times New Roman" w:hAnsi="Times New Roman" w:cs="Times New Roman"/>
          <w:b/>
          <w:sz w:val="24"/>
          <w:szCs w:val="24"/>
        </w:rPr>
        <w:t>Rozdział 2.</w:t>
      </w:r>
    </w:p>
    <w:p w:rsidR="00025102" w:rsidRDefault="00025102" w:rsidP="00025102">
      <w:pPr>
        <w:pStyle w:val="Akapitzlist"/>
        <w:ind w:left="360"/>
        <w:jc w:val="center"/>
        <w:rPr>
          <w:rFonts w:ascii="Times New Roman" w:hAnsi="Times New Roman" w:cs="Times New Roman"/>
          <w:b/>
          <w:sz w:val="24"/>
          <w:szCs w:val="24"/>
        </w:rPr>
      </w:pPr>
      <w:r w:rsidRPr="00025102">
        <w:rPr>
          <w:rFonts w:ascii="Times New Roman" w:hAnsi="Times New Roman" w:cs="Times New Roman"/>
          <w:b/>
          <w:sz w:val="24"/>
          <w:szCs w:val="24"/>
        </w:rPr>
        <w:t>Zakres przedmiotowy i podmiotowy</w:t>
      </w:r>
    </w:p>
    <w:p w:rsidR="00025102" w:rsidRDefault="00025102" w:rsidP="00025102">
      <w:pPr>
        <w:pStyle w:val="Akapitzlist"/>
        <w:ind w:left="360"/>
        <w:jc w:val="center"/>
        <w:rPr>
          <w:rFonts w:ascii="Times New Roman" w:hAnsi="Times New Roman" w:cs="Times New Roman"/>
          <w:b/>
          <w:sz w:val="24"/>
          <w:szCs w:val="24"/>
        </w:rPr>
      </w:pPr>
    </w:p>
    <w:p w:rsidR="00124929" w:rsidRPr="00E0146C" w:rsidRDefault="00025102" w:rsidP="00E0146C">
      <w:pPr>
        <w:spacing w:after="0" w:line="240" w:lineRule="auto"/>
        <w:ind w:firstLine="709"/>
        <w:jc w:val="both"/>
        <w:rPr>
          <w:rFonts w:ascii="Times New Roman" w:hAnsi="Times New Roman" w:cs="Times New Roman"/>
          <w:sz w:val="24"/>
          <w:szCs w:val="24"/>
        </w:rPr>
      </w:pPr>
      <w:r w:rsidRPr="00190009">
        <w:rPr>
          <w:rFonts w:ascii="Times New Roman" w:hAnsi="Times New Roman" w:cs="Times New Roman"/>
          <w:b/>
          <w:sz w:val="24"/>
          <w:szCs w:val="24"/>
        </w:rPr>
        <w:t xml:space="preserve">  § 3.</w:t>
      </w:r>
      <w:r w:rsidRPr="00750F18">
        <w:rPr>
          <w:rFonts w:ascii="Times New Roman" w:hAnsi="Times New Roman" w:cs="Times New Roman"/>
          <w:sz w:val="24"/>
          <w:szCs w:val="24"/>
        </w:rPr>
        <w:t xml:space="preserve"> </w:t>
      </w:r>
      <w:r w:rsidR="00124929" w:rsidRPr="00750F18">
        <w:rPr>
          <w:rFonts w:ascii="Times New Roman" w:hAnsi="Times New Roman" w:cs="Times New Roman"/>
          <w:sz w:val="24"/>
          <w:szCs w:val="24"/>
        </w:rPr>
        <w:t>Gmina Międzyrzecz współpracuje z organizacjami pozarządowymi w sferze zadań publicznych wymienionych w art. 4 ust. 1 ww. ustawy, o ile zadania są zadaniami Gminy.</w:t>
      </w:r>
    </w:p>
    <w:p w:rsidR="00124929" w:rsidRDefault="00124929" w:rsidP="00750F18">
      <w:pPr>
        <w:ind w:firstLine="709"/>
        <w:jc w:val="both"/>
        <w:rPr>
          <w:rFonts w:ascii="Times New Roman" w:hAnsi="Times New Roman" w:cs="Times New Roman"/>
          <w:sz w:val="24"/>
          <w:szCs w:val="24"/>
        </w:rPr>
      </w:pPr>
      <w:r w:rsidRPr="00190009">
        <w:rPr>
          <w:rFonts w:ascii="Times New Roman" w:hAnsi="Times New Roman" w:cs="Times New Roman"/>
          <w:b/>
          <w:sz w:val="24"/>
          <w:szCs w:val="24"/>
        </w:rPr>
        <w:t xml:space="preserve">  § 4.</w:t>
      </w:r>
      <w:r>
        <w:rPr>
          <w:rFonts w:ascii="Times New Roman" w:hAnsi="Times New Roman" w:cs="Times New Roman"/>
          <w:sz w:val="24"/>
          <w:szCs w:val="24"/>
        </w:rPr>
        <w:t xml:space="preserve"> </w:t>
      </w:r>
      <w:r w:rsidRPr="00124929">
        <w:rPr>
          <w:rFonts w:ascii="Times New Roman" w:hAnsi="Times New Roman" w:cs="Times New Roman"/>
          <w:sz w:val="24"/>
          <w:szCs w:val="24"/>
        </w:rPr>
        <w:t>Podmiotami Programu Współpracy, z</w:t>
      </w:r>
      <w:r w:rsidR="00C16E1B">
        <w:rPr>
          <w:rFonts w:ascii="Times New Roman" w:hAnsi="Times New Roman" w:cs="Times New Roman"/>
          <w:sz w:val="24"/>
          <w:szCs w:val="24"/>
        </w:rPr>
        <w:t>arówno w formie finansowej, jak</w:t>
      </w:r>
      <w:r w:rsidRPr="00124929">
        <w:rPr>
          <w:rFonts w:ascii="Times New Roman" w:hAnsi="Times New Roman" w:cs="Times New Roman"/>
          <w:sz w:val="24"/>
          <w:szCs w:val="24"/>
        </w:rPr>
        <w:t>i pozafinansowej są organizacje pozarządowe oraz podmioty, o których mowa w art. 3 ust. 3 ustawy</w:t>
      </w:r>
      <w:r>
        <w:rPr>
          <w:rFonts w:ascii="Times New Roman" w:hAnsi="Times New Roman" w:cs="Times New Roman"/>
          <w:sz w:val="24"/>
          <w:szCs w:val="24"/>
        </w:rPr>
        <w:t xml:space="preserve"> z dnia 24 kwietnia 2003r. o działalności pożytku publicznego i o wolontariacie, które prowadzą swoją działalność na terenie Gminy Międzyr</w:t>
      </w:r>
      <w:r w:rsidR="009C48B9">
        <w:rPr>
          <w:rFonts w:ascii="Times New Roman" w:hAnsi="Times New Roman" w:cs="Times New Roman"/>
          <w:sz w:val="24"/>
          <w:szCs w:val="24"/>
        </w:rPr>
        <w:t>zecz lub dla jego mieszkańców (</w:t>
      </w:r>
      <w:r>
        <w:rPr>
          <w:rFonts w:ascii="Times New Roman" w:hAnsi="Times New Roman" w:cs="Times New Roman"/>
          <w:sz w:val="24"/>
          <w:szCs w:val="24"/>
        </w:rPr>
        <w:t>bez względu na siedzibę).</w:t>
      </w:r>
    </w:p>
    <w:p w:rsidR="00124929" w:rsidRDefault="00153727" w:rsidP="00153727">
      <w:pPr>
        <w:jc w:val="center"/>
        <w:rPr>
          <w:rFonts w:ascii="Times New Roman" w:hAnsi="Times New Roman" w:cs="Times New Roman"/>
          <w:b/>
          <w:sz w:val="24"/>
          <w:szCs w:val="24"/>
        </w:rPr>
      </w:pPr>
      <w:r w:rsidRPr="00153727">
        <w:rPr>
          <w:rFonts w:ascii="Times New Roman" w:hAnsi="Times New Roman" w:cs="Times New Roman"/>
          <w:b/>
          <w:sz w:val="24"/>
          <w:szCs w:val="24"/>
        </w:rPr>
        <w:t>Rozdział 3.</w:t>
      </w:r>
    </w:p>
    <w:p w:rsidR="00153727" w:rsidRDefault="00153727" w:rsidP="000C0A14">
      <w:pPr>
        <w:jc w:val="center"/>
        <w:rPr>
          <w:rFonts w:ascii="Times New Roman" w:hAnsi="Times New Roman" w:cs="Times New Roman"/>
          <w:b/>
          <w:sz w:val="24"/>
          <w:szCs w:val="24"/>
        </w:rPr>
      </w:pPr>
      <w:r>
        <w:rPr>
          <w:rFonts w:ascii="Times New Roman" w:hAnsi="Times New Roman" w:cs="Times New Roman"/>
          <w:b/>
          <w:sz w:val="24"/>
          <w:szCs w:val="24"/>
        </w:rPr>
        <w:t>Sposób realizacji</w:t>
      </w:r>
      <w:r w:rsidR="000C0A14">
        <w:rPr>
          <w:rFonts w:ascii="Times New Roman" w:hAnsi="Times New Roman" w:cs="Times New Roman"/>
          <w:b/>
          <w:sz w:val="24"/>
          <w:szCs w:val="24"/>
        </w:rPr>
        <w:t xml:space="preserve"> oraz zasady i formy współpracy</w:t>
      </w:r>
    </w:p>
    <w:p w:rsidR="00153727" w:rsidRDefault="00153727" w:rsidP="00C95B4A">
      <w:pPr>
        <w:ind w:firstLine="709"/>
        <w:jc w:val="both"/>
        <w:rPr>
          <w:rFonts w:ascii="Times New Roman" w:hAnsi="Times New Roman" w:cs="Times New Roman"/>
          <w:sz w:val="24"/>
          <w:szCs w:val="24"/>
        </w:rPr>
      </w:pPr>
      <w:r w:rsidRPr="00190009">
        <w:rPr>
          <w:rFonts w:ascii="Times New Roman" w:hAnsi="Times New Roman" w:cs="Times New Roman"/>
          <w:b/>
          <w:sz w:val="24"/>
          <w:szCs w:val="24"/>
        </w:rPr>
        <w:t>§ 5.</w:t>
      </w:r>
      <w:r w:rsidRPr="00153727">
        <w:rPr>
          <w:rFonts w:ascii="Times New Roman" w:hAnsi="Times New Roman" w:cs="Times New Roman"/>
          <w:sz w:val="24"/>
          <w:szCs w:val="24"/>
        </w:rPr>
        <w:t xml:space="preserve"> </w:t>
      </w:r>
      <w:r>
        <w:rPr>
          <w:rFonts w:ascii="Times New Roman" w:hAnsi="Times New Roman" w:cs="Times New Roman"/>
          <w:sz w:val="24"/>
          <w:szCs w:val="24"/>
        </w:rPr>
        <w:t>Współpraca Gminy Międzyrzecz z organi</w:t>
      </w:r>
      <w:r w:rsidR="00C95B4A">
        <w:rPr>
          <w:rFonts w:ascii="Times New Roman" w:hAnsi="Times New Roman" w:cs="Times New Roman"/>
          <w:sz w:val="24"/>
          <w:szCs w:val="24"/>
        </w:rPr>
        <w:t xml:space="preserve">zacjami pozarządowymi może mieć </w:t>
      </w:r>
      <w:r>
        <w:rPr>
          <w:rFonts w:ascii="Times New Roman" w:hAnsi="Times New Roman" w:cs="Times New Roman"/>
          <w:sz w:val="24"/>
          <w:szCs w:val="24"/>
        </w:rPr>
        <w:t>chara</w:t>
      </w:r>
      <w:r w:rsidR="000C0A14">
        <w:rPr>
          <w:rFonts w:ascii="Times New Roman" w:hAnsi="Times New Roman" w:cs="Times New Roman"/>
          <w:sz w:val="24"/>
          <w:szCs w:val="24"/>
        </w:rPr>
        <w:t>kter finansowy i pozafinansowy.</w:t>
      </w:r>
    </w:p>
    <w:p w:rsidR="00153727" w:rsidRDefault="00153727" w:rsidP="00C95B4A">
      <w:pPr>
        <w:ind w:firstLine="709"/>
        <w:jc w:val="both"/>
        <w:rPr>
          <w:rFonts w:ascii="Times New Roman" w:hAnsi="Times New Roman" w:cs="Times New Roman"/>
          <w:sz w:val="24"/>
          <w:szCs w:val="24"/>
        </w:rPr>
      </w:pPr>
      <w:r w:rsidRPr="00190009">
        <w:rPr>
          <w:rFonts w:ascii="Times New Roman" w:hAnsi="Times New Roman" w:cs="Times New Roman"/>
          <w:b/>
          <w:sz w:val="24"/>
          <w:szCs w:val="24"/>
        </w:rPr>
        <w:t>§ 6.</w:t>
      </w:r>
      <w:r>
        <w:rPr>
          <w:rFonts w:ascii="Times New Roman" w:hAnsi="Times New Roman" w:cs="Times New Roman"/>
          <w:sz w:val="24"/>
          <w:szCs w:val="24"/>
        </w:rPr>
        <w:t xml:space="preserve"> Pozafinansowe formy współpracy Gminy Międzyrzecz z organizacjami pozarządowymi dotyczą sfer:</w:t>
      </w:r>
    </w:p>
    <w:p w:rsidR="00153727" w:rsidRDefault="00153727" w:rsidP="00C95B4A">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informacyjnej, poprzez:</w:t>
      </w:r>
    </w:p>
    <w:p w:rsidR="00153727" w:rsidRDefault="00153727" w:rsidP="00C95B4A">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informowanie o zadaniach publicznych, które będą realizowane w danym roku wraz z podaniem wysokości środków przeznaczonych z budżetu Gminy Międzyrzecz na realizację zadań, oraz o ogłaszanych konkursach ofert na projekty realizacji zadań publicznych, a także o sposobach ich rozstrzygnięć,</w:t>
      </w:r>
    </w:p>
    <w:p w:rsidR="00153727" w:rsidRDefault="00153727" w:rsidP="00C95B4A">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informowanie o potencjalnych źródłach finansowania i zasadach udzielania dotacji,</w:t>
      </w:r>
    </w:p>
    <w:p w:rsidR="00153727" w:rsidRDefault="00153727" w:rsidP="00C95B4A">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wzajemne informowanie się o planowanych kierunkach działalności i współdziałania w celu zharmonizowania tych kierunków,</w:t>
      </w:r>
    </w:p>
    <w:p w:rsidR="00153727" w:rsidRDefault="00153727" w:rsidP="00C95B4A">
      <w:pPr>
        <w:pStyle w:val="Akapitzlist"/>
        <w:numPr>
          <w:ilvl w:val="0"/>
          <w:numId w:val="3"/>
        </w:numPr>
        <w:jc w:val="both"/>
        <w:rPr>
          <w:rFonts w:ascii="Times New Roman" w:hAnsi="Times New Roman" w:cs="Times New Roman"/>
          <w:sz w:val="24"/>
          <w:szCs w:val="24"/>
        </w:rPr>
      </w:pPr>
      <w:r>
        <w:rPr>
          <w:rFonts w:ascii="Times New Roman" w:hAnsi="Times New Roman" w:cs="Times New Roman"/>
          <w:sz w:val="24"/>
          <w:szCs w:val="24"/>
        </w:rPr>
        <w:t>konsultowanie projektów aktów prawa miejscowego w dziedzinach dotyczących działalności statutowej organizacji pozarządowych,</w:t>
      </w:r>
    </w:p>
    <w:p w:rsidR="00153727" w:rsidRDefault="000C0A14" w:rsidP="00C95B4A">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organizacyjnej, poprzez:</w:t>
      </w:r>
    </w:p>
    <w:p w:rsidR="000C0A14" w:rsidRDefault="000C0A14" w:rsidP="00C95B4A">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tworzenie, w razie potrzeby, wspólnych zespołów o charakterze doradczym i inicjatywnym,</w:t>
      </w:r>
    </w:p>
    <w:p w:rsidR="000C0A14" w:rsidRDefault="000C0A14" w:rsidP="00C95B4A">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podejmowanie, w razie potrzeby, inicjatyw integrujących organizacje pozarządowe wokół zadań ważnych dla lokalnego środowiska,</w:t>
      </w:r>
    </w:p>
    <w:p w:rsidR="000C0A14" w:rsidRDefault="000C0A14" w:rsidP="00C95B4A">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współorganizowanie, w razie potrzeby, konferencji, spotkań, dotyczących współpracy Gminy Międzyrzecz z organizacjami pozarządowymi,</w:t>
      </w:r>
    </w:p>
    <w:p w:rsidR="000C0A14" w:rsidRDefault="000C0A14" w:rsidP="00C95B4A">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przygotowanie sprawozdań i analiz dotyczących realizacji niniejszej uchwały,</w:t>
      </w:r>
    </w:p>
    <w:p w:rsidR="000C0A14" w:rsidRDefault="000C0A14" w:rsidP="00C95B4A">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szkoleniowej, poprzez:</w:t>
      </w:r>
    </w:p>
    <w:p w:rsidR="000C0A14" w:rsidRDefault="000C0A14" w:rsidP="00C95B4A">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inicjowanie lub współorganizowanie szkoleń podnoszących jakość pracy organizacji pozarządowych w sferze zadań publicznych,</w:t>
      </w:r>
    </w:p>
    <w:p w:rsidR="000C0A14" w:rsidRDefault="000C0A14" w:rsidP="00C95B4A">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inicjowanie lub współorganizowanie szkoleń dotyczących pozyskiwania funduszy z</w:t>
      </w:r>
      <w:r w:rsidR="003F5D42">
        <w:rPr>
          <w:rFonts w:ascii="Times New Roman" w:hAnsi="Times New Roman" w:cs="Times New Roman"/>
          <w:sz w:val="24"/>
          <w:szCs w:val="24"/>
        </w:rPr>
        <w:t> </w:t>
      </w:r>
      <w:r>
        <w:rPr>
          <w:rFonts w:ascii="Times New Roman" w:hAnsi="Times New Roman" w:cs="Times New Roman"/>
          <w:sz w:val="24"/>
          <w:szCs w:val="24"/>
        </w:rPr>
        <w:t>różnych źródeł,</w:t>
      </w:r>
    </w:p>
    <w:p w:rsidR="000C0A14" w:rsidRDefault="000C0A14" w:rsidP="00C95B4A">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angażowanie organizacji pozarządowych do wymiany doświadczeń i prezentacji osiągnięć,</w:t>
      </w:r>
    </w:p>
    <w:p w:rsidR="000C0A14" w:rsidRDefault="000C0A14" w:rsidP="00C95B4A">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promocyjnej, poprzez:</w:t>
      </w:r>
    </w:p>
    <w:p w:rsidR="000C0A14" w:rsidRDefault="000C0A14" w:rsidP="00C95B4A">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wystawianie rekomendacji,</w:t>
      </w:r>
    </w:p>
    <w:p w:rsidR="000C0A14" w:rsidRDefault="000C0A14" w:rsidP="00C95B4A">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promowanie ciekawych programów mogących uzyskać środki ze źródeł zewnętrznych,</w:t>
      </w:r>
    </w:p>
    <w:p w:rsidR="000C0A14" w:rsidRDefault="002548D3" w:rsidP="00C95B4A">
      <w:pPr>
        <w:pStyle w:val="Akapitzlist"/>
        <w:numPr>
          <w:ilvl w:val="0"/>
          <w:numId w:val="6"/>
        </w:numPr>
        <w:ind w:left="714" w:hanging="357"/>
        <w:jc w:val="both"/>
        <w:rPr>
          <w:rFonts w:ascii="Times New Roman" w:hAnsi="Times New Roman" w:cs="Times New Roman"/>
          <w:sz w:val="24"/>
          <w:szCs w:val="24"/>
        </w:rPr>
      </w:pPr>
      <w:r>
        <w:rPr>
          <w:rFonts w:ascii="Times New Roman" w:hAnsi="Times New Roman" w:cs="Times New Roman"/>
          <w:sz w:val="24"/>
          <w:szCs w:val="24"/>
        </w:rPr>
        <w:t>obję</w:t>
      </w:r>
      <w:r w:rsidR="000C0A14">
        <w:rPr>
          <w:rFonts w:ascii="Times New Roman" w:hAnsi="Times New Roman" w:cs="Times New Roman"/>
          <w:sz w:val="24"/>
          <w:szCs w:val="24"/>
        </w:rPr>
        <w:t>cie patronatem Burmistrza Międzyrzecza przedsięwzięć realizowanych przez organizację pozarządowe na rzecz mieszkańców Gminy Międzyrzecz.</w:t>
      </w:r>
    </w:p>
    <w:p w:rsidR="006723A7" w:rsidRPr="00750F18" w:rsidRDefault="006723A7" w:rsidP="006723A7">
      <w:pPr>
        <w:pStyle w:val="Akapitzlist"/>
        <w:ind w:left="714"/>
        <w:jc w:val="both"/>
        <w:rPr>
          <w:rFonts w:ascii="Times New Roman" w:hAnsi="Times New Roman" w:cs="Times New Roman"/>
          <w:sz w:val="24"/>
          <w:szCs w:val="24"/>
        </w:rPr>
      </w:pPr>
    </w:p>
    <w:p w:rsidR="000C0A14" w:rsidRDefault="000C0A14" w:rsidP="00C95B4A">
      <w:pPr>
        <w:pStyle w:val="Akapitzlist"/>
        <w:ind w:left="0" w:firstLine="709"/>
        <w:jc w:val="both"/>
        <w:rPr>
          <w:rFonts w:ascii="Times New Roman" w:hAnsi="Times New Roman" w:cs="Times New Roman"/>
          <w:sz w:val="24"/>
          <w:szCs w:val="24"/>
        </w:rPr>
      </w:pPr>
      <w:r w:rsidRPr="00190009">
        <w:rPr>
          <w:rFonts w:ascii="Times New Roman" w:hAnsi="Times New Roman" w:cs="Times New Roman"/>
          <w:b/>
          <w:sz w:val="24"/>
          <w:szCs w:val="24"/>
        </w:rPr>
        <w:t>§ 7.</w:t>
      </w:r>
      <w:r>
        <w:rPr>
          <w:rFonts w:ascii="Times New Roman" w:hAnsi="Times New Roman" w:cs="Times New Roman"/>
          <w:sz w:val="24"/>
          <w:szCs w:val="24"/>
        </w:rPr>
        <w:t xml:space="preserve"> Współpraca </w:t>
      </w:r>
      <w:r w:rsidR="00750F18">
        <w:rPr>
          <w:rFonts w:ascii="Times New Roman" w:hAnsi="Times New Roman" w:cs="Times New Roman"/>
          <w:sz w:val="24"/>
          <w:szCs w:val="24"/>
        </w:rPr>
        <w:t>o charakterze finansowym, polegająca na zleceniu realizacji zadań publicznych, może się odbywać w formach:</w:t>
      </w:r>
    </w:p>
    <w:p w:rsidR="00750F18" w:rsidRDefault="00750F18" w:rsidP="00C95B4A">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powierzania wykonania zadania publicznego wraz z udzieleniem dotacji na finansowanie jego realizacji,</w:t>
      </w:r>
    </w:p>
    <w:p w:rsidR="00750F18" w:rsidRDefault="00750F18" w:rsidP="00C95B4A">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wspierania takiego zadania wraz z udzieleniem dotacji na dofinansowanie jego realizacji.</w:t>
      </w:r>
    </w:p>
    <w:p w:rsidR="006723A7" w:rsidRDefault="006723A7" w:rsidP="006723A7">
      <w:pPr>
        <w:pStyle w:val="Akapitzlist"/>
        <w:ind w:left="360"/>
        <w:jc w:val="both"/>
        <w:rPr>
          <w:rFonts w:ascii="Times New Roman" w:hAnsi="Times New Roman" w:cs="Times New Roman"/>
          <w:sz w:val="24"/>
          <w:szCs w:val="24"/>
        </w:rPr>
      </w:pPr>
    </w:p>
    <w:p w:rsidR="00750F18" w:rsidRDefault="00750F18" w:rsidP="00C95B4A">
      <w:pPr>
        <w:pStyle w:val="Akapitzlist"/>
        <w:ind w:left="0" w:firstLine="709"/>
        <w:jc w:val="both"/>
        <w:rPr>
          <w:rFonts w:ascii="Times New Roman" w:hAnsi="Times New Roman" w:cs="Times New Roman"/>
          <w:sz w:val="24"/>
          <w:szCs w:val="24"/>
        </w:rPr>
      </w:pPr>
      <w:r w:rsidRPr="00190009">
        <w:rPr>
          <w:rFonts w:ascii="Times New Roman" w:hAnsi="Times New Roman" w:cs="Times New Roman"/>
          <w:b/>
          <w:sz w:val="24"/>
          <w:szCs w:val="24"/>
        </w:rPr>
        <w:t>§ 8.</w:t>
      </w:r>
      <w:r>
        <w:rPr>
          <w:rFonts w:ascii="Times New Roman" w:hAnsi="Times New Roman" w:cs="Times New Roman"/>
          <w:sz w:val="24"/>
          <w:szCs w:val="24"/>
        </w:rPr>
        <w:t xml:space="preserve"> Dotacje, o których mowa w § 7, nie mogą być wykorzystywane w szczególności na:</w:t>
      </w:r>
    </w:p>
    <w:p w:rsidR="00750F18" w:rsidRDefault="00750F18" w:rsidP="00C95B4A">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zadania i zakupy inwestycyjne,</w:t>
      </w:r>
    </w:p>
    <w:p w:rsidR="00750F18" w:rsidRDefault="00750F18" w:rsidP="00C95B4A">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zakup gruntów,</w:t>
      </w:r>
    </w:p>
    <w:p w:rsidR="00750F18" w:rsidRDefault="00750F18" w:rsidP="00C95B4A">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działalność gospodarczą,</w:t>
      </w:r>
    </w:p>
    <w:p w:rsidR="00750F18" w:rsidRDefault="00750F18" w:rsidP="00C95B4A">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pokrycie kosztów prowadzenia biura organizacji pozarządowej starającej się o przyznanie dotacji, w tym także wydatków na wynagrodzenia pracowników, nie związanych z realizacją zleconego zadania publicznego</w:t>
      </w:r>
    </w:p>
    <w:p w:rsidR="00750F18" w:rsidRDefault="00750F18" w:rsidP="00C95B4A">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działalność polityczną </w:t>
      </w:r>
    </w:p>
    <w:p w:rsidR="00750F18" w:rsidRDefault="00750F18" w:rsidP="00C95B4A">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finansowanie przedsięwzięć, które są już finansowane z budżetu gminy lub jej funduszy celowych na podstawie przepisów szczególnych.</w:t>
      </w:r>
    </w:p>
    <w:p w:rsidR="006723A7" w:rsidRDefault="006723A7" w:rsidP="006723A7">
      <w:pPr>
        <w:pStyle w:val="Akapitzlist"/>
        <w:ind w:left="360"/>
        <w:jc w:val="both"/>
        <w:rPr>
          <w:rFonts w:ascii="Times New Roman" w:hAnsi="Times New Roman" w:cs="Times New Roman"/>
          <w:sz w:val="24"/>
          <w:szCs w:val="24"/>
        </w:rPr>
      </w:pPr>
    </w:p>
    <w:p w:rsidR="00750F18" w:rsidRDefault="00E0146C" w:rsidP="00C95B4A">
      <w:pPr>
        <w:pStyle w:val="Akapitzlist"/>
        <w:ind w:left="0"/>
        <w:jc w:val="both"/>
        <w:rPr>
          <w:rFonts w:ascii="Times New Roman" w:hAnsi="Times New Roman" w:cs="Times New Roman"/>
          <w:sz w:val="24"/>
          <w:szCs w:val="24"/>
        </w:rPr>
      </w:pPr>
      <w:r w:rsidRPr="00190009">
        <w:rPr>
          <w:rFonts w:ascii="Times New Roman" w:hAnsi="Times New Roman" w:cs="Times New Roman"/>
          <w:b/>
          <w:sz w:val="24"/>
          <w:szCs w:val="24"/>
        </w:rPr>
        <w:t xml:space="preserve">             § 9.</w:t>
      </w:r>
      <w:r w:rsidR="00750F18">
        <w:rPr>
          <w:rFonts w:ascii="Times New Roman" w:hAnsi="Times New Roman" w:cs="Times New Roman"/>
          <w:sz w:val="24"/>
          <w:szCs w:val="24"/>
        </w:rPr>
        <w:t>1. Zlecenie zadań publicznych organizacjo</w:t>
      </w:r>
      <w:r>
        <w:rPr>
          <w:rFonts w:ascii="Times New Roman" w:hAnsi="Times New Roman" w:cs="Times New Roman"/>
          <w:sz w:val="24"/>
          <w:szCs w:val="24"/>
        </w:rPr>
        <w:t xml:space="preserve">m pozarządowym może nastąpić </w:t>
      </w:r>
      <w:r w:rsidR="00BE2027">
        <w:rPr>
          <w:rFonts w:ascii="Times New Roman" w:hAnsi="Times New Roman" w:cs="Times New Roman"/>
          <w:sz w:val="24"/>
          <w:szCs w:val="24"/>
        </w:rPr>
        <w:t xml:space="preserve">po </w:t>
      </w:r>
      <w:r w:rsidR="00750F18">
        <w:rPr>
          <w:rFonts w:ascii="Times New Roman" w:hAnsi="Times New Roman" w:cs="Times New Roman"/>
          <w:sz w:val="24"/>
          <w:szCs w:val="24"/>
        </w:rPr>
        <w:t xml:space="preserve">przeprowadzeniu otwartego konkursu ofert, chyba że przepisy </w:t>
      </w:r>
      <w:r>
        <w:rPr>
          <w:rFonts w:ascii="Times New Roman" w:hAnsi="Times New Roman" w:cs="Times New Roman"/>
          <w:sz w:val="24"/>
          <w:szCs w:val="24"/>
        </w:rPr>
        <w:t>odrębne przewidują inny tryb zlecania lub dane zadanie można realizować efektywniej w inny sposób.</w:t>
      </w:r>
    </w:p>
    <w:p w:rsidR="00E0146C" w:rsidRDefault="00E0146C" w:rsidP="00C95B4A">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             2. Zlecanie realizacji zadania publicznego w trybie otwartego konkursu ofert odbywa się zgodnie z zasadami określonymi w art. 13-15 ustawy z dnia 24 kwietnia 2003r. o działalności pożytku publicznego i wolontariacie.</w:t>
      </w:r>
    </w:p>
    <w:p w:rsidR="00E0146C" w:rsidRDefault="00E0146C" w:rsidP="00C95B4A">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            3. Informacja o otwartym konkursie ofert zamieszczana jest w Biuletynie Informacji Publicznej Gminy Międzyrzecz, na tablicy ogłoszeń oraz na stronie internetowej prowadzonej przez Urząd. Termin składania ofert nie może być krótszy niż 21 dni, licząc od dnia ukazania się ogłoszenia o konkursie.</w:t>
      </w:r>
    </w:p>
    <w:p w:rsidR="00BE1F5B" w:rsidRDefault="00BE1F5B" w:rsidP="00C95B4A">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4. Po ogłoszeniu wyników otwartego konkursu ofert Burmistrz Międzyrzecza bez zbędnej zwłoki, zawiera umowy o wsparcie realizacji zadania publicznego lub o powierzenie realizacji zadania publicznego z wyłonionymi w konkursie podmiotami.</w:t>
      </w:r>
    </w:p>
    <w:p w:rsidR="00BE1F5B" w:rsidRDefault="00BE1F5B" w:rsidP="00C95B4A">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5. Po zawarciu umowy, o której mowa w ust.4, Gmina Międzyrzecz w terminie 30 dni od daty rozpoczęcia realizacji zadania publicznego przekazuje kwotę dotacji w całości lub w części na rachunek bankowy realizatora.</w:t>
      </w:r>
    </w:p>
    <w:p w:rsidR="004E612A" w:rsidRDefault="004E612A" w:rsidP="00C95B4A">
      <w:pPr>
        <w:pStyle w:val="Akapitzlist"/>
        <w:ind w:left="0" w:firstLine="708"/>
        <w:jc w:val="both"/>
        <w:rPr>
          <w:rFonts w:ascii="Times New Roman" w:hAnsi="Times New Roman" w:cs="Times New Roman"/>
          <w:sz w:val="24"/>
          <w:szCs w:val="24"/>
        </w:rPr>
      </w:pPr>
    </w:p>
    <w:p w:rsidR="00BE1F5B" w:rsidRDefault="00BE1F5B" w:rsidP="00C95B4A">
      <w:pPr>
        <w:pStyle w:val="Akapitzlist"/>
        <w:ind w:left="0" w:firstLine="708"/>
        <w:jc w:val="both"/>
        <w:rPr>
          <w:rFonts w:ascii="Times New Roman" w:hAnsi="Times New Roman" w:cs="Times New Roman"/>
          <w:sz w:val="24"/>
          <w:szCs w:val="24"/>
        </w:rPr>
      </w:pPr>
      <w:r w:rsidRPr="00190009">
        <w:rPr>
          <w:rFonts w:ascii="Times New Roman" w:hAnsi="Times New Roman" w:cs="Times New Roman"/>
          <w:b/>
          <w:sz w:val="24"/>
          <w:szCs w:val="24"/>
        </w:rPr>
        <w:t>§ 10.</w:t>
      </w:r>
      <w:r>
        <w:rPr>
          <w:rFonts w:ascii="Times New Roman" w:hAnsi="Times New Roman" w:cs="Times New Roman"/>
          <w:sz w:val="24"/>
          <w:szCs w:val="24"/>
        </w:rPr>
        <w:t>1. Organizacje pozarządowe mogą z własnej inicjatywy złożyć wniosek o realizację zadania publicznego, który powinien zawierać w szczególności opis zadania publicznego przeznaczonego do realizacji oraz szacunkową kalkulację kosztów realizacji tego zadania.</w:t>
      </w:r>
    </w:p>
    <w:p w:rsidR="00BE1F5B" w:rsidRDefault="00BE1F5B" w:rsidP="00C95B4A">
      <w:pPr>
        <w:pStyle w:val="Akapitzlist"/>
        <w:ind w:left="0" w:firstLine="708"/>
        <w:jc w:val="both"/>
        <w:rPr>
          <w:rFonts w:ascii="Times New Roman" w:hAnsi="Times New Roman" w:cs="Times New Roman"/>
          <w:sz w:val="24"/>
          <w:szCs w:val="24"/>
        </w:rPr>
      </w:pPr>
      <w:r>
        <w:rPr>
          <w:rFonts w:ascii="Times New Roman" w:hAnsi="Times New Roman" w:cs="Times New Roman"/>
          <w:sz w:val="24"/>
          <w:szCs w:val="24"/>
        </w:rPr>
        <w:t>2. Burmistrz Międzyrzecza w nieprzekraczalnym terminie 1 miesiąca od dnia wpłynięcia wniosku rozpatruje celowość realizacji danego zadania publicznego przez organizacje pozarządowe i informuje o podjętym rozstrzygnięciu, a w przypadku stwierdzenia celowości realizacji zadania informuje składającego wniosek o trybie zlecania zadania publicznego oraz terminie ogłoszenia otwartego konkursu ofert.</w:t>
      </w:r>
    </w:p>
    <w:p w:rsidR="006723A7" w:rsidRDefault="006723A7" w:rsidP="00C95B4A">
      <w:pPr>
        <w:pStyle w:val="Akapitzlist"/>
        <w:ind w:left="0" w:firstLine="708"/>
        <w:jc w:val="both"/>
        <w:rPr>
          <w:rFonts w:ascii="Times New Roman" w:hAnsi="Times New Roman" w:cs="Times New Roman"/>
          <w:sz w:val="24"/>
          <w:szCs w:val="24"/>
        </w:rPr>
      </w:pPr>
    </w:p>
    <w:p w:rsidR="00BE1F5B" w:rsidRDefault="00BE1F5B" w:rsidP="00C95B4A">
      <w:pPr>
        <w:pStyle w:val="Akapitzlist"/>
        <w:ind w:left="0" w:firstLine="708"/>
        <w:jc w:val="both"/>
        <w:rPr>
          <w:rFonts w:ascii="Times New Roman" w:hAnsi="Times New Roman" w:cs="Times New Roman"/>
          <w:sz w:val="24"/>
          <w:szCs w:val="24"/>
        </w:rPr>
      </w:pPr>
      <w:r w:rsidRPr="00190009">
        <w:rPr>
          <w:rFonts w:ascii="Times New Roman" w:hAnsi="Times New Roman" w:cs="Times New Roman"/>
          <w:b/>
          <w:sz w:val="24"/>
          <w:szCs w:val="24"/>
        </w:rPr>
        <w:t>§ 11.</w:t>
      </w:r>
      <w:r>
        <w:rPr>
          <w:rFonts w:ascii="Times New Roman" w:hAnsi="Times New Roman" w:cs="Times New Roman"/>
          <w:sz w:val="24"/>
          <w:szCs w:val="24"/>
        </w:rPr>
        <w:t>1. Na podstawie oferty realizacji zadania publicznego złożonej przez organizacje pozarządowe lub podmioty, o których mowa w art. 3 ust.3 ustawy z dnia 24 kwietnia 2003r. o działalności pożytku publicznego</w:t>
      </w:r>
      <w:r w:rsidR="007B7A0C">
        <w:rPr>
          <w:rFonts w:ascii="Times New Roman" w:hAnsi="Times New Roman" w:cs="Times New Roman"/>
          <w:sz w:val="24"/>
          <w:szCs w:val="24"/>
        </w:rPr>
        <w:t xml:space="preserve"> i o wolontariacie Burmistrz Międzyrzecza może zlecić organizacji realizację zadania publicznego o charakterze lokalnym lub regionalnym z pominięciem otwartego konkursu ofert, spełniającego łącznie następujące warunki:</w:t>
      </w:r>
    </w:p>
    <w:p w:rsidR="007B7A0C" w:rsidRDefault="007B7A0C" w:rsidP="00C95B4A">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wysokość dofinansowania lub finansowania zadania publicznego nie przekracza kwoty 10 000 zł, </w:t>
      </w:r>
    </w:p>
    <w:p w:rsidR="006723A7" w:rsidRPr="006723A7" w:rsidRDefault="007B7A0C" w:rsidP="006723A7">
      <w:pPr>
        <w:pStyle w:val="Akapitzlist"/>
        <w:numPr>
          <w:ilvl w:val="0"/>
          <w:numId w:val="9"/>
        </w:numPr>
        <w:jc w:val="both"/>
        <w:rPr>
          <w:rFonts w:ascii="Times New Roman" w:hAnsi="Times New Roman" w:cs="Times New Roman"/>
          <w:sz w:val="24"/>
          <w:szCs w:val="24"/>
        </w:rPr>
      </w:pPr>
      <w:r>
        <w:rPr>
          <w:rFonts w:ascii="Times New Roman" w:hAnsi="Times New Roman" w:cs="Times New Roman"/>
          <w:sz w:val="24"/>
          <w:szCs w:val="24"/>
        </w:rPr>
        <w:t>zadanie publiczne ma być realizowane w okresie nie dłuższym niż 90 dni.</w:t>
      </w:r>
    </w:p>
    <w:p w:rsidR="007B7A0C" w:rsidRDefault="006D1FB0" w:rsidP="006723A7">
      <w:pPr>
        <w:pStyle w:val="Akapitzlist"/>
        <w:jc w:val="both"/>
        <w:rPr>
          <w:rFonts w:ascii="Times New Roman" w:hAnsi="Times New Roman" w:cs="Times New Roman"/>
          <w:sz w:val="24"/>
          <w:szCs w:val="24"/>
        </w:rPr>
      </w:pPr>
      <w:r>
        <w:rPr>
          <w:rFonts w:ascii="Times New Roman" w:hAnsi="Times New Roman" w:cs="Times New Roman"/>
          <w:sz w:val="24"/>
          <w:szCs w:val="24"/>
        </w:rPr>
        <w:t>2.</w:t>
      </w:r>
      <w:r w:rsidR="006723A7">
        <w:rPr>
          <w:rFonts w:ascii="Times New Roman" w:hAnsi="Times New Roman" w:cs="Times New Roman"/>
          <w:sz w:val="24"/>
          <w:szCs w:val="24"/>
        </w:rPr>
        <w:t xml:space="preserve"> </w:t>
      </w:r>
      <w:r w:rsidR="007B7A0C">
        <w:rPr>
          <w:rFonts w:ascii="Times New Roman" w:hAnsi="Times New Roman" w:cs="Times New Roman"/>
          <w:sz w:val="24"/>
          <w:szCs w:val="24"/>
        </w:rPr>
        <w:t xml:space="preserve">Zlecanie realizacji zadania publicznego w tym trybie odbywa się zgodnie </w:t>
      </w:r>
      <w:r w:rsidR="003F5D42">
        <w:rPr>
          <w:rFonts w:ascii="Times New Roman" w:hAnsi="Times New Roman" w:cs="Times New Roman"/>
          <w:sz w:val="24"/>
          <w:szCs w:val="24"/>
        </w:rPr>
        <w:t xml:space="preserve">z </w:t>
      </w:r>
      <w:r w:rsidR="007B7A0C">
        <w:rPr>
          <w:rFonts w:ascii="Times New Roman" w:hAnsi="Times New Roman" w:cs="Times New Roman"/>
          <w:sz w:val="24"/>
          <w:szCs w:val="24"/>
        </w:rPr>
        <w:t xml:space="preserve">zasadami </w:t>
      </w:r>
      <w:r w:rsidR="007B7A0C" w:rsidRPr="007B7A0C">
        <w:rPr>
          <w:rFonts w:ascii="Times New Roman" w:hAnsi="Times New Roman" w:cs="Times New Roman"/>
          <w:sz w:val="24"/>
          <w:szCs w:val="24"/>
        </w:rPr>
        <w:t>określonymi</w:t>
      </w:r>
      <w:r w:rsidR="007B7A0C">
        <w:rPr>
          <w:rFonts w:ascii="Times New Roman" w:hAnsi="Times New Roman" w:cs="Times New Roman"/>
          <w:sz w:val="24"/>
          <w:szCs w:val="24"/>
        </w:rPr>
        <w:t xml:space="preserve"> w art. 19 a ustawy z dnia 24 kwietnia 2003</w:t>
      </w:r>
      <w:r>
        <w:rPr>
          <w:rFonts w:ascii="Times New Roman" w:hAnsi="Times New Roman" w:cs="Times New Roman"/>
          <w:sz w:val="24"/>
          <w:szCs w:val="24"/>
        </w:rPr>
        <w:t xml:space="preserve"> </w:t>
      </w:r>
      <w:r w:rsidR="007B7A0C">
        <w:rPr>
          <w:rFonts w:ascii="Times New Roman" w:hAnsi="Times New Roman" w:cs="Times New Roman"/>
          <w:sz w:val="24"/>
          <w:szCs w:val="24"/>
        </w:rPr>
        <w:t>r. o działalności pożytku publicznego i o wolontariacie.</w:t>
      </w:r>
    </w:p>
    <w:p w:rsidR="007B7A0C" w:rsidRDefault="007B7A0C" w:rsidP="00C95B4A">
      <w:pPr>
        <w:pStyle w:val="Akapitzlist"/>
        <w:ind w:left="0"/>
        <w:jc w:val="both"/>
        <w:rPr>
          <w:rFonts w:ascii="Times New Roman" w:hAnsi="Times New Roman" w:cs="Times New Roman"/>
          <w:sz w:val="24"/>
          <w:szCs w:val="24"/>
        </w:rPr>
      </w:pPr>
    </w:p>
    <w:p w:rsidR="007B7A0C" w:rsidRDefault="007B7A0C" w:rsidP="00C95B4A">
      <w:pPr>
        <w:pStyle w:val="Akapitzlist"/>
        <w:ind w:left="0"/>
        <w:jc w:val="center"/>
        <w:rPr>
          <w:rFonts w:ascii="Times New Roman" w:hAnsi="Times New Roman" w:cs="Times New Roman"/>
          <w:b/>
          <w:sz w:val="24"/>
          <w:szCs w:val="24"/>
        </w:rPr>
      </w:pPr>
      <w:r w:rsidRPr="007B7A0C">
        <w:rPr>
          <w:rFonts w:ascii="Times New Roman" w:hAnsi="Times New Roman" w:cs="Times New Roman"/>
          <w:b/>
          <w:sz w:val="24"/>
          <w:szCs w:val="24"/>
        </w:rPr>
        <w:t>Rozdział 4.</w:t>
      </w:r>
    </w:p>
    <w:p w:rsidR="007B7A0C" w:rsidRDefault="007B7A0C" w:rsidP="00C95B4A">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Priorytetowe zadania publiczne</w:t>
      </w:r>
    </w:p>
    <w:p w:rsidR="007B7A0C" w:rsidRDefault="007B7A0C" w:rsidP="00C95B4A">
      <w:pPr>
        <w:pStyle w:val="Akapitzlist"/>
        <w:ind w:left="0"/>
        <w:jc w:val="both"/>
        <w:rPr>
          <w:rFonts w:ascii="Times New Roman" w:hAnsi="Times New Roman" w:cs="Times New Roman"/>
          <w:sz w:val="24"/>
          <w:szCs w:val="24"/>
        </w:rPr>
      </w:pPr>
    </w:p>
    <w:p w:rsidR="007B7A0C" w:rsidRDefault="007B7A0C" w:rsidP="00C95B4A">
      <w:pPr>
        <w:pStyle w:val="Akapitzlist"/>
        <w:ind w:left="0" w:firstLine="708"/>
        <w:jc w:val="both"/>
        <w:rPr>
          <w:rFonts w:ascii="Times New Roman" w:hAnsi="Times New Roman" w:cs="Times New Roman"/>
          <w:sz w:val="24"/>
          <w:szCs w:val="24"/>
        </w:rPr>
      </w:pPr>
      <w:r w:rsidRPr="00190009">
        <w:rPr>
          <w:rFonts w:ascii="Times New Roman" w:hAnsi="Times New Roman" w:cs="Times New Roman"/>
          <w:b/>
          <w:sz w:val="24"/>
          <w:szCs w:val="24"/>
        </w:rPr>
        <w:t>§ 12.</w:t>
      </w:r>
      <w:r>
        <w:rPr>
          <w:rFonts w:ascii="Times New Roman" w:hAnsi="Times New Roman" w:cs="Times New Roman"/>
          <w:sz w:val="24"/>
          <w:szCs w:val="24"/>
        </w:rPr>
        <w:t xml:space="preserve"> Zakres zadań objętych programem obejmuje wyłącznie sferę zadań publicznych określonych w art. 4 ustawy, a dotyczących zadań o charakterze gminnym.</w:t>
      </w:r>
    </w:p>
    <w:p w:rsidR="006723A7" w:rsidRDefault="006723A7" w:rsidP="00C95B4A">
      <w:pPr>
        <w:pStyle w:val="Akapitzlist"/>
        <w:ind w:left="0" w:firstLine="708"/>
        <w:jc w:val="both"/>
        <w:rPr>
          <w:rFonts w:ascii="Times New Roman" w:hAnsi="Times New Roman" w:cs="Times New Roman"/>
          <w:sz w:val="24"/>
          <w:szCs w:val="24"/>
        </w:rPr>
      </w:pPr>
    </w:p>
    <w:p w:rsidR="007B7A0C" w:rsidRDefault="007B7A0C" w:rsidP="00C95B4A">
      <w:pPr>
        <w:pStyle w:val="Akapitzlist"/>
        <w:ind w:left="0" w:firstLine="708"/>
        <w:jc w:val="both"/>
        <w:rPr>
          <w:rFonts w:ascii="Times New Roman" w:hAnsi="Times New Roman" w:cs="Times New Roman"/>
          <w:sz w:val="24"/>
          <w:szCs w:val="24"/>
        </w:rPr>
      </w:pPr>
      <w:r w:rsidRPr="00190009">
        <w:rPr>
          <w:rFonts w:ascii="Times New Roman" w:hAnsi="Times New Roman" w:cs="Times New Roman"/>
          <w:b/>
          <w:sz w:val="24"/>
          <w:szCs w:val="24"/>
        </w:rPr>
        <w:t>§ 13.</w:t>
      </w:r>
      <w:r>
        <w:rPr>
          <w:rFonts w:ascii="Times New Roman" w:hAnsi="Times New Roman" w:cs="Times New Roman"/>
          <w:sz w:val="24"/>
          <w:szCs w:val="24"/>
        </w:rPr>
        <w:t xml:space="preserve"> Ustala się, jako priorytetowe, zadania z następujących sfer:</w:t>
      </w:r>
    </w:p>
    <w:p w:rsidR="007B7A0C"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pomocy społecznej, w tym pomocy rodzinom i osobom w trudnej sytuacji życiowej oraz wyrównywania szans tych rodzin i osób;</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działalności charytatywnej;</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podtrzymywania i upowszechniania tradycji narodowej, pielęgnowania polskości oraz rozwoju świadomości narodowej, obywatelskiej i kulturowej;</w:t>
      </w:r>
    </w:p>
    <w:p w:rsidR="00544728" w:rsidRDefault="003116B0"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ochrony i promocji zdrowia, w tym działalności leczniczej w rozumieniu ustawy z dnia 15 kwietnia 2011 r. o działalności leczniczej;</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działalności na rzecz osób niepełnosprawnych;</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działalności wspomagającej rozwój wspólnot i społeczności lokalnych;</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nauki, szkolnictwa wyższego, edukacji, oświaty i wychowania;</w:t>
      </w:r>
    </w:p>
    <w:p w:rsidR="00544728" w:rsidRDefault="003116B0"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działalność na rzecz dzieci i młodzieży, w tym wypoczynku dzieci i młodzieży;</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kultury, sztuki, ochrony dóbr kultury i dziedzictwa narodowego;</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wspierania i upowszechniania kultury fizycznej;</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ekologii i ochrony zwierząt oraz ochrony dziedzictwa przyrodniczego;</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turystyki i krajoznawstwa;</w:t>
      </w:r>
    </w:p>
    <w:p w:rsidR="00544728" w:rsidRDefault="00BE2027"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promocji i</w:t>
      </w:r>
      <w:r w:rsidR="00544728">
        <w:rPr>
          <w:rFonts w:ascii="Times New Roman" w:hAnsi="Times New Roman" w:cs="Times New Roman"/>
          <w:sz w:val="24"/>
          <w:szCs w:val="24"/>
        </w:rPr>
        <w:t xml:space="preserve"> organizacji wolontariatu;</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przeciwdziałania uzależnieniom i patologiom społecznym;</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ratownictwa i ochrony ludności;</w:t>
      </w:r>
    </w:p>
    <w:p w:rsidR="00544728" w:rsidRDefault="00544728"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działalności na rzecz organizacji pozarządowych oraz podmiotów wymienionych w art. 3 ust. 3, w zakresie określonym w art. 4 ust. 1 pkt 1-32 ustawy.</w:t>
      </w:r>
    </w:p>
    <w:p w:rsidR="00544728" w:rsidRDefault="003116B0" w:rsidP="00C95B4A">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działalność na rzecz osób w wieku emerytalnym.</w:t>
      </w:r>
    </w:p>
    <w:p w:rsidR="006723A7" w:rsidRPr="003116B0" w:rsidRDefault="006723A7" w:rsidP="006723A7">
      <w:pPr>
        <w:pStyle w:val="Akapitzlist"/>
        <w:jc w:val="both"/>
        <w:rPr>
          <w:rFonts w:ascii="Times New Roman" w:hAnsi="Times New Roman" w:cs="Times New Roman"/>
          <w:sz w:val="24"/>
          <w:szCs w:val="24"/>
        </w:rPr>
      </w:pPr>
    </w:p>
    <w:p w:rsidR="00544728" w:rsidRDefault="00544728" w:rsidP="00C95B4A">
      <w:pPr>
        <w:pStyle w:val="Akapitzlist"/>
        <w:jc w:val="center"/>
        <w:rPr>
          <w:rFonts w:ascii="Times New Roman" w:hAnsi="Times New Roman" w:cs="Times New Roman"/>
          <w:b/>
          <w:sz w:val="24"/>
          <w:szCs w:val="24"/>
        </w:rPr>
      </w:pPr>
      <w:r w:rsidRPr="00544728">
        <w:rPr>
          <w:rFonts w:ascii="Times New Roman" w:hAnsi="Times New Roman" w:cs="Times New Roman"/>
          <w:b/>
          <w:sz w:val="24"/>
          <w:szCs w:val="24"/>
        </w:rPr>
        <w:t>Rozdział 5.</w:t>
      </w:r>
    </w:p>
    <w:p w:rsidR="00544728" w:rsidRDefault="00F72AB1" w:rsidP="00C95B4A">
      <w:pPr>
        <w:pStyle w:val="Akapitzlist"/>
        <w:jc w:val="center"/>
        <w:rPr>
          <w:rFonts w:ascii="Times New Roman" w:hAnsi="Times New Roman" w:cs="Times New Roman"/>
          <w:b/>
          <w:sz w:val="24"/>
          <w:szCs w:val="24"/>
        </w:rPr>
      </w:pPr>
      <w:r>
        <w:rPr>
          <w:rFonts w:ascii="Times New Roman" w:hAnsi="Times New Roman" w:cs="Times New Roman"/>
          <w:b/>
          <w:sz w:val="24"/>
          <w:szCs w:val="24"/>
        </w:rPr>
        <w:t>Tryb powoływania i zasady działania komisji konkursowych do opiniowania ofert w otwartych konkursach ofert</w:t>
      </w:r>
    </w:p>
    <w:p w:rsidR="00F72AB1" w:rsidRDefault="00F72AB1" w:rsidP="00C95B4A">
      <w:pPr>
        <w:pStyle w:val="Akapitzlist"/>
        <w:jc w:val="both"/>
        <w:rPr>
          <w:rFonts w:ascii="Times New Roman" w:hAnsi="Times New Roman" w:cs="Times New Roman"/>
          <w:b/>
          <w:sz w:val="24"/>
          <w:szCs w:val="24"/>
        </w:rPr>
      </w:pPr>
    </w:p>
    <w:p w:rsidR="00F72AB1" w:rsidRDefault="00F72AB1" w:rsidP="00C95B4A">
      <w:pPr>
        <w:pStyle w:val="Akapitzlist"/>
        <w:jc w:val="both"/>
        <w:rPr>
          <w:rFonts w:ascii="Times New Roman" w:hAnsi="Times New Roman" w:cs="Times New Roman"/>
          <w:sz w:val="24"/>
          <w:szCs w:val="24"/>
        </w:rPr>
      </w:pPr>
      <w:r w:rsidRPr="00190009">
        <w:rPr>
          <w:rFonts w:ascii="Times New Roman" w:hAnsi="Times New Roman" w:cs="Times New Roman"/>
          <w:b/>
          <w:sz w:val="24"/>
          <w:szCs w:val="24"/>
        </w:rPr>
        <w:t>§ 14</w:t>
      </w:r>
      <w:r>
        <w:rPr>
          <w:rFonts w:ascii="Times New Roman" w:hAnsi="Times New Roman" w:cs="Times New Roman"/>
          <w:sz w:val="24"/>
          <w:szCs w:val="24"/>
        </w:rPr>
        <w:t>. Oferty zgłoszone w otwartych konkursach ofert opiniuje komisja konkursowa powołana zarządzeniem Burmistrza Międzyrzecza.</w:t>
      </w:r>
    </w:p>
    <w:p w:rsidR="006723A7" w:rsidRDefault="006723A7" w:rsidP="00C95B4A">
      <w:pPr>
        <w:pStyle w:val="Akapitzlist"/>
        <w:jc w:val="both"/>
        <w:rPr>
          <w:rFonts w:ascii="Times New Roman" w:hAnsi="Times New Roman" w:cs="Times New Roman"/>
          <w:sz w:val="24"/>
          <w:szCs w:val="24"/>
        </w:rPr>
      </w:pPr>
    </w:p>
    <w:p w:rsidR="00F72AB1" w:rsidRDefault="00F72AB1" w:rsidP="00C95B4A">
      <w:pPr>
        <w:pStyle w:val="Akapitzlist"/>
        <w:jc w:val="both"/>
        <w:rPr>
          <w:rFonts w:ascii="Times New Roman" w:hAnsi="Times New Roman" w:cs="Times New Roman"/>
          <w:sz w:val="24"/>
          <w:szCs w:val="24"/>
        </w:rPr>
      </w:pPr>
      <w:r w:rsidRPr="00190009">
        <w:rPr>
          <w:rFonts w:ascii="Times New Roman" w:hAnsi="Times New Roman" w:cs="Times New Roman"/>
          <w:b/>
          <w:sz w:val="24"/>
          <w:szCs w:val="24"/>
        </w:rPr>
        <w:t>§ 15.</w:t>
      </w:r>
      <w:r>
        <w:rPr>
          <w:rFonts w:ascii="Times New Roman" w:hAnsi="Times New Roman" w:cs="Times New Roman"/>
          <w:sz w:val="24"/>
          <w:szCs w:val="24"/>
        </w:rPr>
        <w:t xml:space="preserve"> </w:t>
      </w:r>
      <w:r w:rsidR="0078764B">
        <w:rPr>
          <w:rFonts w:ascii="Times New Roman" w:hAnsi="Times New Roman" w:cs="Times New Roman"/>
          <w:sz w:val="24"/>
          <w:szCs w:val="24"/>
        </w:rPr>
        <w:t xml:space="preserve">1. </w:t>
      </w:r>
      <w:r>
        <w:rPr>
          <w:rFonts w:ascii="Times New Roman" w:hAnsi="Times New Roman" w:cs="Times New Roman"/>
          <w:sz w:val="24"/>
          <w:szCs w:val="24"/>
        </w:rPr>
        <w:t>W skład komisji konkursowej wchodzą:</w:t>
      </w:r>
    </w:p>
    <w:p w:rsidR="00F72AB1" w:rsidRDefault="00F72AB1" w:rsidP="00C95B4A">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pracownicy  merytoryczni Gminy Międzyrzecz,</w:t>
      </w:r>
    </w:p>
    <w:p w:rsidR="00F72AB1" w:rsidRDefault="00F72AB1" w:rsidP="00C95B4A">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osoby wskazane przez organizacje pozarządowe lub podmioty wymienione w art. 3 ust. 3 ustawy z dnia 24 kwietnia 2003r. o działalności pożytku publicznego i o wolontariacie, z wyłączeniem osób wskazanych przez organizacje pozarządowe lub podmioty wymienione w art. 3 ust. 3, biorące udział w konkursie,</w:t>
      </w:r>
    </w:p>
    <w:p w:rsidR="00F72AB1" w:rsidRDefault="00F72AB1" w:rsidP="00C95B4A">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w pracach komisji konkursowej mogą uczestniczyć także, z głosem doradczym, osoby posiadające specjalistyczną wiedzę w dziedzinie obejmującej zakres zadań publicznych, których konkurs dotyczy.</w:t>
      </w:r>
      <w:r>
        <w:rPr>
          <w:rFonts w:ascii="Times New Roman" w:hAnsi="Times New Roman" w:cs="Times New Roman"/>
          <w:sz w:val="24"/>
          <w:szCs w:val="24"/>
        </w:rPr>
        <w:tab/>
      </w:r>
      <w:r>
        <w:rPr>
          <w:rFonts w:ascii="Times New Roman" w:hAnsi="Times New Roman" w:cs="Times New Roman"/>
          <w:sz w:val="24"/>
          <w:szCs w:val="24"/>
        </w:rPr>
        <w:tab/>
      </w:r>
    </w:p>
    <w:p w:rsidR="0078764B" w:rsidRDefault="0078764B" w:rsidP="00C95B4A">
      <w:pPr>
        <w:pStyle w:val="Akapitzlist"/>
        <w:ind w:left="360"/>
        <w:jc w:val="both"/>
        <w:rPr>
          <w:rFonts w:ascii="Times New Roman" w:hAnsi="Times New Roman" w:cs="Times New Roman"/>
          <w:sz w:val="24"/>
          <w:szCs w:val="24"/>
        </w:rPr>
      </w:pPr>
      <w:r>
        <w:rPr>
          <w:rFonts w:ascii="Times New Roman" w:hAnsi="Times New Roman" w:cs="Times New Roman"/>
          <w:sz w:val="24"/>
          <w:szCs w:val="24"/>
        </w:rPr>
        <w:t>2. Komisja konkursowa może działać bez udziału osób wskazanych przez organizacje pozarządowe lub podmioty wymienione w art. 3 ust. 3 ustawy, jeżeli:</w:t>
      </w:r>
    </w:p>
    <w:p w:rsidR="0078764B" w:rsidRDefault="0078764B" w:rsidP="00C95B4A">
      <w:pPr>
        <w:pStyle w:val="Akapitzlist"/>
        <w:ind w:left="0"/>
        <w:jc w:val="both"/>
        <w:rPr>
          <w:rFonts w:ascii="Times New Roman" w:hAnsi="Times New Roman" w:cs="Times New Roman"/>
          <w:sz w:val="24"/>
          <w:szCs w:val="24"/>
        </w:rPr>
      </w:pPr>
      <w:r>
        <w:rPr>
          <w:rFonts w:ascii="Times New Roman" w:hAnsi="Times New Roman" w:cs="Times New Roman"/>
          <w:sz w:val="24"/>
          <w:szCs w:val="24"/>
        </w:rPr>
        <w:t>1) żadna organizacja nie wskaże osób do składu komisji konkursowej lub</w:t>
      </w:r>
    </w:p>
    <w:p w:rsidR="0078764B" w:rsidRDefault="0078764B" w:rsidP="00C95B4A">
      <w:pPr>
        <w:pStyle w:val="Akapitzlist"/>
        <w:ind w:left="0"/>
        <w:jc w:val="both"/>
        <w:rPr>
          <w:rFonts w:ascii="Times New Roman" w:hAnsi="Times New Roman" w:cs="Times New Roman"/>
          <w:sz w:val="24"/>
          <w:szCs w:val="24"/>
        </w:rPr>
      </w:pPr>
      <w:r>
        <w:rPr>
          <w:rFonts w:ascii="Times New Roman" w:hAnsi="Times New Roman" w:cs="Times New Roman"/>
          <w:sz w:val="24"/>
          <w:szCs w:val="24"/>
        </w:rPr>
        <w:t>2) wskazane osoby nie wezmą udział</w:t>
      </w:r>
      <w:r w:rsidR="00D6553C">
        <w:rPr>
          <w:rFonts w:ascii="Times New Roman" w:hAnsi="Times New Roman" w:cs="Times New Roman"/>
          <w:sz w:val="24"/>
          <w:szCs w:val="24"/>
        </w:rPr>
        <w:t>u w pracach komisji konkursowej</w:t>
      </w:r>
      <w:r>
        <w:rPr>
          <w:rFonts w:ascii="Times New Roman" w:hAnsi="Times New Roman" w:cs="Times New Roman"/>
          <w:sz w:val="24"/>
          <w:szCs w:val="24"/>
        </w:rPr>
        <w:t xml:space="preserve"> lub</w:t>
      </w:r>
    </w:p>
    <w:p w:rsidR="0078764B" w:rsidRDefault="00C95B4A" w:rsidP="00C95B4A">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78764B">
        <w:rPr>
          <w:rFonts w:ascii="Times New Roman" w:hAnsi="Times New Roman" w:cs="Times New Roman"/>
          <w:sz w:val="24"/>
          <w:szCs w:val="24"/>
        </w:rPr>
        <w:t>wszystkie powołane w skład komisji konkursowej osoby podlegają wyłączeniu na podstawie art. 15 ust. 2d lub art. 15 ust. 2f ustawy z dnia 24 kwietnia 2003r. o działalności pożytku publicznego i o wolontariacie.</w:t>
      </w:r>
    </w:p>
    <w:p w:rsidR="006723A7" w:rsidRDefault="006723A7" w:rsidP="00C95B4A">
      <w:pPr>
        <w:pStyle w:val="Akapitzlist"/>
        <w:ind w:left="0"/>
        <w:jc w:val="both"/>
        <w:rPr>
          <w:rFonts w:ascii="Times New Roman" w:hAnsi="Times New Roman" w:cs="Times New Roman"/>
          <w:sz w:val="24"/>
          <w:szCs w:val="24"/>
        </w:rPr>
      </w:pPr>
    </w:p>
    <w:p w:rsidR="0078764B" w:rsidRDefault="0078764B" w:rsidP="00C95B4A">
      <w:pPr>
        <w:pStyle w:val="Akapitzlist"/>
        <w:ind w:left="0" w:firstLine="708"/>
        <w:jc w:val="both"/>
        <w:rPr>
          <w:rFonts w:ascii="Times New Roman" w:hAnsi="Times New Roman" w:cs="Times New Roman"/>
          <w:sz w:val="24"/>
          <w:szCs w:val="24"/>
        </w:rPr>
      </w:pPr>
      <w:r w:rsidRPr="00190009">
        <w:rPr>
          <w:rFonts w:ascii="Times New Roman" w:hAnsi="Times New Roman" w:cs="Times New Roman"/>
          <w:b/>
          <w:sz w:val="24"/>
          <w:szCs w:val="24"/>
        </w:rPr>
        <w:t>§ 16.</w:t>
      </w:r>
      <w:r>
        <w:rPr>
          <w:rFonts w:ascii="Times New Roman" w:hAnsi="Times New Roman" w:cs="Times New Roman"/>
          <w:sz w:val="24"/>
          <w:szCs w:val="24"/>
        </w:rPr>
        <w:t xml:space="preserve"> Zasady działania komisji konkursowych:</w:t>
      </w:r>
    </w:p>
    <w:p w:rsidR="0078764B" w:rsidRDefault="00D6553C" w:rsidP="00C95B4A">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Pracą </w:t>
      </w:r>
      <w:r w:rsidR="0078764B">
        <w:rPr>
          <w:rFonts w:ascii="Times New Roman" w:hAnsi="Times New Roman" w:cs="Times New Roman"/>
          <w:sz w:val="24"/>
          <w:szCs w:val="24"/>
        </w:rPr>
        <w:t>Komisji kieruje jej przewodniczący, wskazany przez Burmistrza Międzyrzecza.</w:t>
      </w:r>
    </w:p>
    <w:p w:rsidR="0078764B" w:rsidRDefault="0078764B" w:rsidP="00C95B4A">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Posiedzenie komisji organizuje pracownik merytoryczny odpowiedzialny za dany zakres zadań publicznych. Wskazuje on miejsce </w:t>
      </w:r>
      <w:r w:rsidR="00920381">
        <w:rPr>
          <w:rFonts w:ascii="Times New Roman" w:hAnsi="Times New Roman" w:cs="Times New Roman"/>
          <w:sz w:val="24"/>
          <w:szCs w:val="24"/>
        </w:rPr>
        <w:t>oraz termin otwarcia i rozpatrzenia ofert.</w:t>
      </w:r>
    </w:p>
    <w:p w:rsidR="00920381" w:rsidRDefault="00920381" w:rsidP="00C95B4A">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Prace komisji powinny być przeprowadzone w składzie co najmniej trzyosobowym.</w:t>
      </w:r>
    </w:p>
    <w:p w:rsidR="00920381" w:rsidRDefault="00920381" w:rsidP="00C95B4A">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Po przeprowadzeniu analizy zgłoszonych ofert każdy członek komisji składa pisemne oświadczenie, że:</w:t>
      </w:r>
    </w:p>
    <w:p w:rsidR="00920381" w:rsidRDefault="00920381" w:rsidP="00C95B4A">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nie jest oferentem, nie pozostaje w związku małżeńskim albo w stosunku pokrewieństwa lub powinowactwa w linii prostej, oraz że nie jest związany z tytułu </w:t>
      </w:r>
      <w:r>
        <w:rPr>
          <w:rFonts w:ascii="Times New Roman" w:hAnsi="Times New Roman" w:cs="Times New Roman"/>
          <w:sz w:val="24"/>
          <w:szCs w:val="24"/>
        </w:rPr>
        <w:lastRenderedPageBreak/>
        <w:t>przysposobienia, opieki lub kurateli z oferentem, jego zastępcą prawnym lub członkiem władz prawnych, ubiegających się o realizację zadania publicznego;</w:t>
      </w:r>
    </w:p>
    <w:p w:rsidR="00920381" w:rsidRDefault="00920381" w:rsidP="00C95B4A">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nie pozostaje z oferentem w takim stosunku prawnym lub faktycznym, może to budzić uzasadnione wątpliwości co do jego bezstronności;</w:t>
      </w:r>
    </w:p>
    <w:p w:rsidR="00920381" w:rsidRDefault="00C95E7E" w:rsidP="00C95B4A">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W razie, gdy do postępowania konkursowego zgłoszona zostaje tylko jedna oferta, komisja może ją rozpatrzyć, jeżeli stwierdzi, że spełnia ona wymagania określone w ogłoszeniu konkursowym.</w:t>
      </w:r>
    </w:p>
    <w:p w:rsidR="00C95E7E" w:rsidRDefault="00C95E7E" w:rsidP="00C95B4A">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Komisja, przystępując do rozstrzygnięcia </w:t>
      </w:r>
      <w:r w:rsidR="00F40A50">
        <w:rPr>
          <w:rFonts w:ascii="Times New Roman" w:hAnsi="Times New Roman" w:cs="Times New Roman"/>
          <w:sz w:val="24"/>
          <w:szCs w:val="24"/>
        </w:rPr>
        <w:t>otwartego konkursu ofert, dokonuje kolejno następujących czynności:</w:t>
      </w:r>
    </w:p>
    <w:p w:rsidR="00920381" w:rsidRDefault="000235C9" w:rsidP="00C95B4A">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otwiera koperty z ofertami;</w:t>
      </w:r>
    </w:p>
    <w:p w:rsidR="000235C9" w:rsidRDefault="000235C9" w:rsidP="00C95B4A">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ustala, które z ofert spełniają warunki formalne określone w ustawie z dnia 24 kwietnia 2003r. o działalności pożytku publicznego i o wolontariacie;</w:t>
      </w:r>
    </w:p>
    <w:p w:rsidR="000235C9" w:rsidRDefault="00E61B05" w:rsidP="00C95B4A">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odrzuca oferty nie odpowiadające</w:t>
      </w:r>
      <w:r w:rsidR="000235C9">
        <w:rPr>
          <w:rFonts w:ascii="Times New Roman" w:hAnsi="Times New Roman" w:cs="Times New Roman"/>
          <w:sz w:val="24"/>
          <w:szCs w:val="24"/>
        </w:rPr>
        <w:t xml:space="preserve"> warunkom określonym w ustawie z dnia 24 kwietnia 2003r. o działalności pożytku publicznego i o wolontariacie;</w:t>
      </w:r>
    </w:p>
    <w:p w:rsidR="000235C9" w:rsidRDefault="000235C9" w:rsidP="00C95B4A">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rozpatruje merytoryczne oferty spełniające warunki określone w ustawie z dnia 24 kwietnia 2003r. o działalności pożytku publicznego i o wolontariacie oraz ogłoszeniu o konkursie, oceniając:</w:t>
      </w:r>
    </w:p>
    <w:p w:rsidR="000235C9" w:rsidRDefault="000235C9" w:rsidP="00C95B4A">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możliwość realizacji zadania przez podmiot składający ofertę;</w:t>
      </w:r>
    </w:p>
    <w:p w:rsidR="000235C9" w:rsidRDefault="000235C9" w:rsidP="00C95B4A">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rodzaj i celowość planowanych kosztów, w tym wielkość i celowość wnioskowanej dotacji;</w:t>
      </w:r>
    </w:p>
    <w:p w:rsidR="000235C9" w:rsidRDefault="000235C9" w:rsidP="00C95B4A">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jakość działania i kwalifikacje osób, przy udziale których zadanie zostanie zrealizowane;</w:t>
      </w:r>
    </w:p>
    <w:p w:rsidR="000235C9" w:rsidRDefault="000235C9" w:rsidP="00C95B4A">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udział planowanych środków własnych lub środków pochodzących z innych źródeł;</w:t>
      </w:r>
    </w:p>
    <w:p w:rsidR="000235C9" w:rsidRDefault="000235C9" w:rsidP="00C95B4A">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planowany wkład rzeczowy, osobowy, w tym świadczenia wolontariuszy i prace społeczną członków;</w:t>
      </w:r>
    </w:p>
    <w:p w:rsidR="000235C9" w:rsidRDefault="000235C9" w:rsidP="00C95B4A">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dotychczasową realizację zleconych zadań publicznych przez Gminę Mię</w:t>
      </w:r>
      <w:r w:rsidR="00635D66">
        <w:rPr>
          <w:rFonts w:ascii="Times New Roman" w:hAnsi="Times New Roman" w:cs="Times New Roman"/>
          <w:sz w:val="24"/>
          <w:szCs w:val="24"/>
        </w:rPr>
        <w:t>dzyrzecz w powyższym zakresie (</w:t>
      </w:r>
      <w:r>
        <w:rPr>
          <w:rFonts w:ascii="Times New Roman" w:hAnsi="Times New Roman" w:cs="Times New Roman"/>
          <w:sz w:val="24"/>
          <w:szCs w:val="24"/>
        </w:rPr>
        <w:t>w przypadku podmiotów, które w latach poprzednich realizowały zadania zlecone)</w:t>
      </w:r>
      <w:r w:rsidR="001E708F">
        <w:rPr>
          <w:rFonts w:ascii="Times New Roman" w:hAnsi="Times New Roman" w:cs="Times New Roman"/>
          <w:sz w:val="24"/>
          <w:szCs w:val="24"/>
        </w:rPr>
        <w:t>;</w:t>
      </w:r>
    </w:p>
    <w:p w:rsidR="001E708F" w:rsidRDefault="001E708F" w:rsidP="00C95B4A">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posiadanie przez oferenta doświadczenia w realizacji zadań podobnego rodzaju;</w:t>
      </w:r>
    </w:p>
    <w:p w:rsidR="001E708F" w:rsidRDefault="001E708F" w:rsidP="00C95B4A">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Wskazuje ofert/ofertę, na które proponuje się udzielenie dotacji albo nie przyjmuje żadnej z ofert.</w:t>
      </w:r>
    </w:p>
    <w:p w:rsidR="001E708F" w:rsidRDefault="001E708F" w:rsidP="00C95B4A">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Komisja sporządza protokół z przebiegu otwartego konkursu ofert wraz ze wskazaniem propozycji wyboru ofert, na które proponuje się udzielenie dotacji lub nieprzyjęcia żadnej z ofert. Pracownik merytoryczny odpowiedzialny za dany zakres zadań publicznych przedkłada protokół komisji konkursowej Burmistrzowi Międzyrzecza, który podejmuje ostateczną decyzję.</w:t>
      </w:r>
    </w:p>
    <w:p w:rsidR="00CA2E66" w:rsidRDefault="00CA2E66" w:rsidP="00C95B4A">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Protokół z prac komisji powinien zawierać:</w:t>
      </w:r>
    </w:p>
    <w:p w:rsidR="00CA2E66" w:rsidRDefault="00CA2E66" w:rsidP="00C95B4A">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datę sporządzenia protokołu;</w:t>
      </w:r>
    </w:p>
    <w:p w:rsidR="00CA2E66" w:rsidRDefault="00CA2E66" w:rsidP="00C95B4A">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imiona i nazwiska członków komisji konkursowej;</w:t>
      </w:r>
    </w:p>
    <w:p w:rsidR="00CA2E66" w:rsidRDefault="00CA2E66" w:rsidP="00C95B4A">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oznaczenie miejsca i czasu posiedzenia;</w:t>
      </w:r>
    </w:p>
    <w:p w:rsidR="00CA2E66" w:rsidRDefault="00CA2E66" w:rsidP="00C95B4A">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liczbę zgłoszonych ofert;</w:t>
      </w:r>
    </w:p>
    <w:p w:rsidR="00CA2E66" w:rsidRDefault="00CA2E66" w:rsidP="00C95B4A">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wskazanie ofert najkorzystniejszych, z uwzględnieniem propozycji kwoty dotacji;</w:t>
      </w:r>
    </w:p>
    <w:p w:rsidR="00CA2E66" w:rsidRDefault="00CA2E66" w:rsidP="00C95B4A">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uzasadnienie wyboru ofert;</w:t>
      </w:r>
    </w:p>
    <w:p w:rsidR="00CA2E66" w:rsidRDefault="00CA2E66" w:rsidP="00C95B4A">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wskazanie ofert odrzuconych z podaniem przyczyny odrzucenia;</w:t>
      </w:r>
    </w:p>
    <w:p w:rsidR="00CA2E66" w:rsidRDefault="00CA2E66" w:rsidP="00C95B4A">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podpisy członków komisji konkursowej.</w:t>
      </w:r>
    </w:p>
    <w:p w:rsidR="00CA2E66" w:rsidRPr="00CA2E66" w:rsidRDefault="00CA2E66" w:rsidP="00C95B4A">
      <w:pPr>
        <w:jc w:val="both"/>
        <w:rPr>
          <w:rFonts w:ascii="Times New Roman" w:hAnsi="Times New Roman" w:cs="Times New Roman"/>
          <w:sz w:val="24"/>
          <w:szCs w:val="24"/>
        </w:rPr>
      </w:pPr>
    </w:p>
    <w:p w:rsidR="00CA2E66" w:rsidRPr="00CA2E66" w:rsidRDefault="00CA2E66" w:rsidP="00C95B4A">
      <w:pPr>
        <w:pStyle w:val="Akapitzlist"/>
        <w:jc w:val="center"/>
        <w:rPr>
          <w:rFonts w:ascii="Times New Roman" w:hAnsi="Times New Roman" w:cs="Times New Roman"/>
          <w:b/>
          <w:sz w:val="24"/>
          <w:szCs w:val="24"/>
        </w:rPr>
      </w:pPr>
      <w:r w:rsidRPr="00CA2E66">
        <w:rPr>
          <w:rFonts w:ascii="Times New Roman" w:hAnsi="Times New Roman" w:cs="Times New Roman"/>
          <w:b/>
          <w:sz w:val="24"/>
          <w:szCs w:val="24"/>
        </w:rPr>
        <w:t>Rozdział 6.</w:t>
      </w:r>
    </w:p>
    <w:p w:rsidR="00CA2E66" w:rsidRDefault="00CA2E66" w:rsidP="00C95B4A">
      <w:pPr>
        <w:pStyle w:val="Akapitzlist"/>
        <w:jc w:val="center"/>
        <w:rPr>
          <w:rFonts w:ascii="Times New Roman" w:hAnsi="Times New Roman" w:cs="Times New Roman"/>
          <w:sz w:val="24"/>
          <w:szCs w:val="24"/>
        </w:rPr>
      </w:pPr>
      <w:r w:rsidRPr="00CA2E66">
        <w:rPr>
          <w:rFonts w:ascii="Times New Roman" w:hAnsi="Times New Roman" w:cs="Times New Roman"/>
          <w:b/>
          <w:sz w:val="24"/>
          <w:szCs w:val="24"/>
        </w:rPr>
        <w:t>Wysokość środków planowanych na realizację Programu</w:t>
      </w:r>
    </w:p>
    <w:p w:rsidR="00CA2E66" w:rsidRDefault="00CA2E66" w:rsidP="00C95B4A">
      <w:pPr>
        <w:pStyle w:val="Akapitzlist"/>
        <w:jc w:val="both"/>
        <w:rPr>
          <w:rFonts w:ascii="Times New Roman" w:hAnsi="Times New Roman" w:cs="Times New Roman"/>
          <w:sz w:val="24"/>
          <w:szCs w:val="24"/>
        </w:rPr>
      </w:pPr>
    </w:p>
    <w:p w:rsidR="00352023" w:rsidRDefault="00CA2E66" w:rsidP="006C1DD1">
      <w:pPr>
        <w:ind w:firstLine="708"/>
        <w:jc w:val="both"/>
        <w:rPr>
          <w:rFonts w:ascii="Times New Roman" w:hAnsi="Times New Roman" w:cs="Times New Roman"/>
          <w:sz w:val="24"/>
          <w:szCs w:val="24"/>
        </w:rPr>
      </w:pPr>
      <w:r w:rsidRPr="00190009">
        <w:rPr>
          <w:rFonts w:ascii="Times New Roman" w:hAnsi="Times New Roman" w:cs="Times New Roman"/>
          <w:b/>
          <w:sz w:val="24"/>
          <w:szCs w:val="24"/>
        </w:rPr>
        <w:t xml:space="preserve"> §</w:t>
      </w:r>
      <w:r w:rsidR="00635D66">
        <w:rPr>
          <w:rFonts w:ascii="Times New Roman" w:hAnsi="Times New Roman" w:cs="Times New Roman"/>
          <w:b/>
          <w:sz w:val="24"/>
          <w:szCs w:val="24"/>
        </w:rPr>
        <w:t xml:space="preserve"> </w:t>
      </w:r>
      <w:r w:rsidRPr="00190009">
        <w:rPr>
          <w:rFonts w:ascii="Times New Roman" w:hAnsi="Times New Roman" w:cs="Times New Roman"/>
          <w:b/>
          <w:sz w:val="24"/>
          <w:szCs w:val="24"/>
        </w:rPr>
        <w:t>17.</w:t>
      </w:r>
      <w:r>
        <w:rPr>
          <w:rFonts w:ascii="Times New Roman" w:hAnsi="Times New Roman" w:cs="Times New Roman"/>
          <w:sz w:val="24"/>
          <w:szCs w:val="24"/>
        </w:rPr>
        <w:t xml:space="preserve"> Realizacja zadań wymienionych w niniejszym p</w:t>
      </w:r>
      <w:r w:rsidR="006C1DD1">
        <w:rPr>
          <w:rFonts w:ascii="Times New Roman" w:hAnsi="Times New Roman" w:cs="Times New Roman"/>
          <w:sz w:val="24"/>
          <w:szCs w:val="24"/>
        </w:rPr>
        <w:t xml:space="preserve">rogramie finansowania będzie ze </w:t>
      </w:r>
      <w:r>
        <w:rPr>
          <w:rFonts w:ascii="Times New Roman" w:hAnsi="Times New Roman" w:cs="Times New Roman"/>
          <w:sz w:val="24"/>
          <w:szCs w:val="24"/>
        </w:rPr>
        <w:t xml:space="preserve">środków </w:t>
      </w:r>
      <w:r w:rsidR="00352023">
        <w:rPr>
          <w:rFonts w:ascii="Times New Roman" w:hAnsi="Times New Roman" w:cs="Times New Roman"/>
          <w:sz w:val="24"/>
          <w:szCs w:val="24"/>
        </w:rPr>
        <w:t>zabezpieczonych w budżec</w:t>
      </w:r>
      <w:r w:rsidR="00375DB9">
        <w:rPr>
          <w:rFonts w:ascii="Times New Roman" w:hAnsi="Times New Roman" w:cs="Times New Roman"/>
          <w:sz w:val="24"/>
          <w:szCs w:val="24"/>
        </w:rPr>
        <w:t>ie Gminy Międzyrzecz na rok 20</w:t>
      </w:r>
      <w:r w:rsidR="00635D66">
        <w:rPr>
          <w:rFonts w:ascii="Times New Roman" w:hAnsi="Times New Roman" w:cs="Times New Roman"/>
          <w:sz w:val="24"/>
          <w:szCs w:val="24"/>
        </w:rPr>
        <w:t>2</w:t>
      </w:r>
      <w:r w:rsidR="00B43804">
        <w:rPr>
          <w:rFonts w:ascii="Times New Roman" w:hAnsi="Times New Roman" w:cs="Times New Roman"/>
          <w:sz w:val="24"/>
          <w:szCs w:val="24"/>
        </w:rPr>
        <w:t>2</w:t>
      </w:r>
      <w:r w:rsidR="00352023">
        <w:rPr>
          <w:rFonts w:ascii="Times New Roman" w:hAnsi="Times New Roman" w:cs="Times New Roman"/>
          <w:sz w:val="24"/>
          <w:szCs w:val="24"/>
        </w:rPr>
        <w:t>. Planowana wysokość środków finansowych na realizację programu współpracy z organizacjami poz</w:t>
      </w:r>
      <w:r w:rsidR="00B43804">
        <w:rPr>
          <w:rFonts w:ascii="Times New Roman" w:hAnsi="Times New Roman" w:cs="Times New Roman"/>
          <w:sz w:val="24"/>
          <w:szCs w:val="24"/>
        </w:rPr>
        <w:t>arządowymi wynosi 20</w:t>
      </w:r>
      <w:r w:rsidR="00BC4274">
        <w:rPr>
          <w:rFonts w:ascii="Times New Roman" w:hAnsi="Times New Roman" w:cs="Times New Roman"/>
          <w:sz w:val="24"/>
          <w:szCs w:val="24"/>
        </w:rPr>
        <w:t>0</w:t>
      </w:r>
      <w:r w:rsidR="00C95B4A">
        <w:rPr>
          <w:rFonts w:ascii="Times New Roman" w:hAnsi="Times New Roman" w:cs="Times New Roman"/>
          <w:sz w:val="24"/>
          <w:szCs w:val="24"/>
        </w:rPr>
        <w:t> 000 zł.</w:t>
      </w:r>
    </w:p>
    <w:p w:rsidR="00352023" w:rsidRPr="00352023" w:rsidRDefault="00352023" w:rsidP="00C95B4A">
      <w:pPr>
        <w:spacing w:after="0" w:line="360" w:lineRule="auto"/>
        <w:ind w:left="709"/>
        <w:jc w:val="center"/>
        <w:rPr>
          <w:rFonts w:ascii="Times New Roman" w:hAnsi="Times New Roman" w:cs="Times New Roman"/>
          <w:b/>
          <w:sz w:val="24"/>
          <w:szCs w:val="24"/>
        </w:rPr>
      </w:pPr>
      <w:r w:rsidRPr="00352023">
        <w:rPr>
          <w:rFonts w:ascii="Times New Roman" w:hAnsi="Times New Roman" w:cs="Times New Roman"/>
          <w:b/>
          <w:sz w:val="24"/>
          <w:szCs w:val="24"/>
        </w:rPr>
        <w:t>Rozdział 7.</w:t>
      </w:r>
    </w:p>
    <w:p w:rsidR="00352023" w:rsidRDefault="00352023" w:rsidP="00C95B4A">
      <w:pPr>
        <w:spacing w:after="0" w:line="360" w:lineRule="auto"/>
        <w:ind w:left="709"/>
        <w:jc w:val="center"/>
        <w:rPr>
          <w:rFonts w:ascii="Times New Roman" w:hAnsi="Times New Roman" w:cs="Times New Roman"/>
          <w:b/>
          <w:sz w:val="24"/>
          <w:szCs w:val="24"/>
        </w:rPr>
      </w:pPr>
      <w:r w:rsidRPr="00352023">
        <w:rPr>
          <w:rFonts w:ascii="Times New Roman" w:hAnsi="Times New Roman" w:cs="Times New Roman"/>
          <w:b/>
          <w:sz w:val="24"/>
          <w:szCs w:val="24"/>
        </w:rPr>
        <w:t>Sposób oceny realizacji programu</w:t>
      </w:r>
    </w:p>
    <w:p w:rsidR="00C95B4A" w:rsidRDefault="00C95B4A" w:rsidP="00C95B4A">
      <w:pPr>
        <w:spacing w:after="0" w:line="360" w:lineRule="auto"/>
        <w:ind w:left="709"/>
        <w:jc w:val="center"/>
        <w:rPr>
          <w:rFonts w:ascii="Times New Roman" w:hAnsi="Times New Roman" w:cs="Times New Roman"/>
          <w:b/>
          <w:sz w:val="24"/>
          <w:szCs w:val="24"/>
        </w:rPr>
      </w:pPr>
    </w:p>
    <w:p w:rsidR="00352023" w:rsidRDefault="00352023" w:rsidP="00C95B4A">
      <w:pPr>
        <w:spacing w:after="0" w:line="360" w:lineRule="auto"/>
        <w:ind w:firstLine="708"/>
        <w:jc w:val="both"/>
        <w:rPr>
          <w:rFonts w:ascii="Times New Roman" w:hAnsi="Times New Roman" w:cs="Times New Roman"/>
          <w:sz w:val="24"/>
          <w:szCs w:val="24"/>
        </w:rPr>
      </w:pPr>
      <w:r w:rsidRPr="00190009">
        <w:rPr>
          <w:rFonts w:ascii="Times New Roman" w:hAnsi="Times New Roman" w:cs="Times New Roman"/>
          <w:b/>
          <w:sz w:val="24"/>
          <w:szCs w:val="24"/>
        </w:rPr>
        <w:t>§</w:t>
      </w:r>
      <w:r w:rsidR="00635D66">
        <w:rPr>
          <w:rFonts w:ascii="Times New Roman" w:hAnsi="Times New Roman" w:cs="Times New Roman"/>
          <w:b/>
          <w:sz w:val="24"/>
          <w:szCs w:val="24"/>
        </w:rPr>
        <w:t xml:space="preserve"> </w:t>
      </w:r>
      <w:r w:rsidRPr="00190009">
        <w:rPr>
          <w:rFonts w:ascii="Times New Roman" w:hAnsi="Times New Roman" w:cs="Times New Roman"/>
          <w:b/>
          <w:sz w:val="24"/>
          <w:szCs w:val="24"/>
        </w:rPr>
        <w:t>18.</w:t>
      </w:r>
      <w:r w:rsidRPr="00352023">
        <w:rPr>
          <w:rFonts w:ascii="Times New Roman" w:hAnsi="Times New Roman" w:cs="Times New Roman"/>
          <w:sz w:val="24"/>
          <w:szCs w:val="24"/>
        </w:rPr>
        <w:t xml:space="preserve"> </w:t>
      </w:r>
      <w:r>
        <w:rPr>
          <w:rFonts w:ascii="Times New Roman" w:hAnsi="Times New Roman" w:cs="Times New Roman"/>
          <w:sz w:val="24"/>
          <w:szCs w:val="24"/>
        </w:rPr>
        <w:t xml:space="preserve">Realizacja programu podlega ocenie w formie sprawozdania przedkładanego Radzie Miejskiej w Międzyrzeczu oraz publikacji w Biuletynie Informacji </w:t>
      </w:r>
      <w:r w:rsidR="00C95B4A">
        <w:rPr>
          <w:rFonts w:ascii="Times New Roman" w:hAnsi="Times New Roman" w:cs="Times New Roman"/>
          <w:sz w:val="24"/>
          <w:szCs w:val="24"/>
        </w:rPr>
        <w:t>Publicznej nie później niż do 31</w:t>
      </w:r>
      <w:r>
        <w:rPr>
          <w:rFonts w:ascii="Times New Roman" w:hAnsi="Times New Roman" w:cs="Times New Roman"/>
          <w:sz w:val="24"/>
          <w:szCs w:val="24"/>
        </w:rPr>
        <w:t xml:space="preserve"> </w:t>
      </w:r>
      <w:r w:rsidR="00C95B4A">
        <w:rPr>
          <w:rFonts w:ascii="Times New Roman" w:hAnsi="Times New Roman" w:cs="Times New Roman"/>
          <w:sz w:val="24"/>
          <w:szCs w:val="24"/>
        </w:rPr>
        <w:t>maja</w:t>
      </w:r>
      <w:r>
        <w:rPr>
          <w:rFonts w:ascii="Times New Roman" w:hAnsi="Times New Roman" w:cs="Times New Roman"/>
          <w:sz w:val="24"/>
          <w:szCs w:val="24"/>
        </w:rPr>
        <w:t xml:space="preserve"> każdego roku za rok poprzedni.</w:t>
      </w:r>
    </w:p>
    <w:p w:rsidR="006723A7" w:rsidRDefault="006723A7" w:rsidP="00C95B4A">
      <w:pPr>
        <w:spacing w:after="0" w:line="360" w:lineRule="auto"/>
        <w:ind w:firstLine="708"/>
        <w:jc w:val="both"/>
        <w:rPr>
          <w:rFonts w:ascii="Times New Roman" w:hAnsi="Times New Roman" w:cs="Times New Roman"/>
          <w:sz w:val="24"/>
          <w:szCs w:val="24"/>
        </w:rPr>
      </w:pPr>
    </w:p>
    <w:p w:rsidR="00352023" w:rsidRDefault="00352023" w:rsidP="00C95B4A">
      <w:pPr>
        <w:spacing w:after="0" w:line="360" w:lineRule="auto"/>
        <w:ind w:firstLine="708"/>
        <w:jc w:val="both"/>
        <w:rPr>
          <w:rFonts w:ascii="Times New Roman" w:hAnsi="Times New Roman" w:cs="Times New Roman"/>
          <w:sz w:val="24"/>
          <w:szCs w:val="24"/>
        </w:rPr>
      </w:pPr>
      <w:r w:rsidRPr="00190009">
        <w:rPr>
          <w:rFonts w:ascii="Times New Roman" w:hAnsi="Times New Roman" w:cs="Times New Roman"/>
          <w:b/>
          <w:sz w:val="24"/>
          <w:szCs w:val="24"/>
        </w:rPr>
        <w:t>§</w:t>
      </w:r>
      <w:r w:rsidR="00635D66">
        <w:rPr>
          <w:rFonts w:ascii="Times New Roman" w:hAnsi="Times New Roman" w:cs="Times New Roman"/>
          <w:b/>
          <w:sz w:val="24"/>
          <w:szCs w:val="24"/>
        </w:rPr>
        <w:t xml:space="preserve"> </w:t>
      </w:r>
      <w:r w:rsidRPr="00190009">
        <w:rPr>
          <w:rFonts w:ascii="Times New Roman" w:hAnsi="Times New Roman" w:cs="Times New Roman"/>
          <w:b/>
          <w:sz w:val="24"/>
          <w:szCs w:val="24"/>
        </w:rPr>
        <w:t>19.</w:t>
      </w:r>
      <w:r>
        <w:rPr>
          <w:rFonts w:ascii="Times New Roman" w:hAnsi="Times New Roman" w:cs="Times New Roman"/>
          <w:sz w:val="24"/>
          <w:szCs w:val="24"/>
        </w:rPr>
        <w:t xml:space="preserve"> Dokonując oceny realizacji programu uwzględniona zostanie:</w:t>
      </w:r>
    </w:p>
    <w:p w:rsidR="00352023" w:rsidRDefault="00070677" w:rsidP="00C95B4A">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liczba ogłoszonych przez Burmistrza Międzyrzecz otwartych konkursów ofert na realizację zadań publicznych,</w:t>
      </w:r>
    </w:p>
    <w:p w:rsidR="00070677" w:rsidRDefault="00070677" w:rsidP="00C95B4A">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liczba ofert złożonych przez organizacje na otwarte konkursy,</w:t>
      </w:r>
    </w:p>
    <w:p w:rsidR="00070677" w:rsidRDefault="00070677" w:rsidP="00C95B4A">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liczba organizacji, które złożyły wnioski o wsparcie realizacji zadań z pominięciem otwartego konkursu ofert,</w:t>
      </w:r>
    </w:p>
    <w:p w:rsidR="00070677" w:rsidRDefault="00070677" w:rsidP="00C95B4A">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liczba organizacji, które otrzymały dofinansowanie z budżetu na realizacje zadań,</w:t>
      </w:r>
    </w:p>
    <w:p w:rsidR="00070677" w:rsidRDefault="00070677" w:rsidP="00C95B4A">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wysokość środków przekazanych organizacjom na realizację zadań publicznych,</w:t>
      </w:r>
    </w:p>
    <w:p w:rsidR="00070677" w:rsidRDefault="00070677" w:rsidP="00C95B4A">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liczba przedsięwzięć podejmowanych przez samorząd wspólnie z organizacjami,</w:t>
      </w:r>
    </w:p>
    <w:p w:rsidR="00070677" w:rsidRDefault="00070677" w:rsidP="00C95B4A">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liczba inicjatyw podejmowanych przez organizacje, w których uczestniczył samorząd,</w:t>
      </w:r>
    </w:p>
    <w:p w:rsidR="00070677" w:rsidRDefault="00070677" w:rsidP="00C95B4A">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liczba skonsultowanych z organizacjami projektów aktów prawa miejscowego w dziedzinach dotyczących działalności statutowej tych organizacji,</w:t>
      </w:r>
    </w:p>
    <w:p w:rsidR="00070677" w:rsidRDefault="00070677" w:rsidP="00C95B4A">
      <w:pPr>
        <w:pStyle w:val="Akapitzlist"/>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liczba zespołów, w których pracach udział brali przedstawiciele organizacji.</w:t>
      </w:r>
    </w:p>
    <w:p w:rsidR="00070677" w:rsidRDefault="00070677" w:rsidP="00C95B4A">
      <w:pPr>
        <w:pStyle w:val="Akapitzlist"/>
        <w:spacing w:after="0" w:line="360" w:lineRule="auto"/>
        <w:jc w:val="both"/>
        <w:rPr>
          <w:rFonts w:ascii="Times New Roman" w:hAnsi="Times New Roman" w:cs="Times New Roman"/>
          <w:sz w:val="24"/>
          <w:szCs w:val="24"/>
        </w:rPr>
      </w:pPr>
    </w:p>
    <w:p w:rsidR="00BC4274" w:rsidRDefault="00BC4274" w:rsidP="00C95B4A">
      <w:pPr>
        <w:pStyle w:val="Akapitzlist"/>
        <w:spacing w:after="0" w:line="360" w:lineRule="auto"/>
        <w:jc w:val="center"/>
        <w:rPr>
          <w:rFonts w:ascii="Times New Roman" w:hAnsi="Times New Roman" w:cs="Times New Roman"/>
          <w:b/>
          <w:sz w:val="24"/>
          <w:szCs w:val="24"/>
        </w:rPr>
      </w:pPr>
    </w:p>
    <w:p w:rsidR="00BC4274" w:rsidRDefault="00BC4274" w:rsidP="00C95B4A">
      <w:pPr>
        <w:pStyle w:val="Akapitzlist"/>
        <w:spacing w:after="0" w:line="360" w:lineRule="auto"/>
        <w:jc w:val="center"/>
        <w:rPr>
          <w:rFonts w:ascii="Times New Roman" w:hAnsi="Times New Roman" w:cs="Times New Roman"/>
          <w:b/>
          <w:sz w:val="24"/>
          <w:szCs w:val="24"/>
        </w:rPr>
      </w:pPr>
    </w:p>
    <w:p w:rsidR="00BC4274" w:rsidRDefault="00BC4274" w:rsidP="00C95B4A">
      <w:pPr>
        <w:pStyle w:val="Akapitzlist"/>
        <w:spacing w:after="0" w:line="360" w:lineRule="auto"/>
        <w:jc w:val="center"/>
        <w:rPr>
          <w:rFonts w:ascii="Times New Roman" w:hAnsi="Times New Roman" w:cs="Times New Roman"/>
          <w:b/>
          <w:sz w:val="24"/>
          <w:szCs w:val="24"/>
        </w:rPr>
      </w:pPr>
    </w:p>
    <w:p w:rsidR="00070677" w:rsidRPr="00070677" w:rsidRDefault="00070677" w:rsidP="00C95B4A">
      <w:pPr>
        <w:pStyle w:val="Akapitzlist"/>
        <w:spacing w:after="0" w:line="360" w:lineRule="auto"/>
        <w:jc w:val="center"/>
        <w:rPr>
          <w:rFonts w:ascii="Times New Roman" w:hAnsi="Times New Roman" w:cs="Times New Roman"/>
          <w:b/>
          <w:sz w:val="24"/>
          <w:szCs w:val="24"/>
        </w:rPr>
      </w:pPr>
      <w:r w:rsidRPr="00070677">
        <w:rPr>
          <w:rFonts w:ascii="Times New Roman" w:hAnsi="Times New Roman" w:cs="Times New Roman"/>
          <w:b/>
          <w:sz w:val="24"/>
          <w:szCs w:val="24"/>
        </w:rPr>
        <w:lastRenderedPageBreak/>
        <w:t>Rozdział 8.</w:t>
      </w:r>
    </w:p>
    <w:p w:rsidR="00070677" w:rsidRDefault="00070677" w:rsidP="00C95B4A">
      <w:pPr>
        <w:pStyle w:val="Akapitzlist"/>
        <w:spacing w:after="0" w:line="360" w:lineRule="auto"/>
        <w:jc w:val="center"/>
        <w:rPr>
          <w:rFonts w:ascii="Times New Roman" w:hAnsi="Times New Roman" w:cs="Times New Roman"/>
          <w:b/>
          <w:sz w:val="24"/>
          <w:szCs w:val="24"/>
        </w:rPr>
      </w:pPr>
      <w:r w:rsidRPr="00070677">
        <w:rPr>
          <w:rFonts w:ascii="Times New Roman" w:hAnsi="Times New Roman" w:cs="Times New Roman"/>
          <w:b/>
          <w:sz w:val="24"/>
          <w:szCs w:val="24"/>
        </w:rPr>
        <w:t>Informacja o sposobie tworzenia programu oraz o przebiegu konsultacji</w:t>
      </w:r>
    </w:p>
    <w:p w:rsidR="00070677" w:rsidRDefault="00070677" w:rsidP="00C95B4A">
      <w:pPr>
        <w:pStyle w:val="Akapitzlist"/>
        <w:spacing w:after="0" w:line="360" w:lineRule="auto"/>
        <w:jc w:val="both"/>
        <w:rPr>
          <w:rFonts w:ascii="Times New Roman" w:hAnsi="Times New Roman" w:cs="Times New Roman"/>
          <w:b/>
          <w:sz w:val="24"/>
          <w:szCs w:val="24"/>
        </w:rPr>
      </w:pPr>
    </w:p>
    <w:p w:rsidR="00070677" w:rsidRDefault="000170EA" w:rsidP="00C95B4A">
      <w:pPr>
        <w:pStyle w:val="Akapitzlist"/>
        <w:spacing w:after="0" w:line="360" w:lineRule="auto"/>
        <w:ind w:left="0"/>
        <w:jc w:val="both"/>
        <w:rPr>
          <w:rFonts w:ascii="Times New Roman" w:hAnsi="Times New Roman" w:cs="Times New Roman"/>
          <w:sz w:val="24"/>
          <w:szCs w:val="24"/>
        </w:rPr>
      </w:pPr>
      <w:r w:rsidRPr="00190009">
        <w:rPr>
          <w:rFonts w:ascii="Times New Roman" w:hAnsi="Times New Roman" w:cs="Times New Roman"/>
          <w:b/>
          <w:sz w:val="24"/>
          <w:szCs w:val="24"/>
        </w:rPr>
        <w:t xml:space="preserve">          </w:t>
      </w:r>
      <w:r w:rsidR="00D6553C" w:rsidRPr="00190009">
        <w:rPr>
          <w:rFonts w:ascii="Times New Roman" w:hAnsi="Times New Roman" w:cs="Times New Roman"/>
          <w:b/>
          <w:sz w:val="24"/>
          <w:szCs w:val="24"/>
        </w:rPr>
        <w:t>§</w:t>
      </w:r>
      <w:r w:rsidR="00635D66">
        <w:rPr>
          <w:rFonts w:ascii="Times New Roman" w:hAnsi="Times New Roman" w:cs="Times New Roman"/>
          <w:b/>
          <w:sz w:val="24"/>
          <w:szCs w:val="24"/>
        </w:rPr>
        <w:t xml:space="preserve"> </w:t>
      </w:r>
      <w:r w:rsidR="00D6553C" w:rsidRPr="00190009">
        <w:rPr>
          <w:rFonts w:ascii="Times New Roman" w:hAnsi="Times New Roman" w:cs="Times New Roman"/>
          <w:b/>
          <w:sz w:val="24"/>
          <w:szCs w:val="24"/>
        </w:rPr>
        <w:t>20.</w:t>
      </w:r>
      <w:r w:rsidR="00D6553C">
        <w:rPr>
          <w:rFonts w:ascii="Times New Roman" w:hAnsi="Times New Roman" w:cs="Times New Roman"/>
          <w:sz w:val="24"/>
          <w:szCs w:val="24"/>
        </w:rPr>
        <w:t>1. N</w:t>
      </w:r>
      <w:r w:rsidR="00070677">
        <w:rPr>
          <w:rFonts w:ascii="Times New Roman" w:hAnsi="Times New Roman" w:cs="Times New Roman"/>
          <w:sz w:val="24"/>
          <w:szCs w:val="24"/>
        </w:rPr>
        <w:t>iniejszy program został uchwalony po konsultacjach przeprowadzonych w sposób</w:t>
      </w:r>
      <w:r>
        <w:rPr>
          <w:rFonts w:ascii="Times New Roman" w:hAnsi="Times New Roman" w:cs="Times New Roman"/>
          <w:sz w:val="24"/>
          <w:szCs w:val="24"/>
        </w:rPr>
        <w:t xml:space="preserve"> </w:t>
      </w:r>
      <w:r w:rsidR="00070677">
        <w:rPr>
          <w:rFonts w:ascii="Times New Roman" w:hAnsi="Times New Roman" w:cs="Times New Roman"/>
          <w:sz w:val="24"/>
          <w:szCs w:val="24"/>
        </w:rPr>
        <w:t>określony w uchwale nr CXL/381/10 Rady Miejskiej w Międzyrzeczu z dnia 12 listopada 2010</w:t>
      </w:r>
      <w:r w:rsidR="006723A7">
        <w:rPr>
          <w:rFonts w:ascii="Times New Roman" w:hAnsi="Times New Roman" w:cs="Times New Roman"/>
          <w:sz w:val="24"/>
          <w:szCs w:val="24"/>
        </w:rPr>
        <w:t xml:space="preserve"> </w:t>
      </w:r>
      <w:r w:rsidR="00070677">
        <w:rPr>
          <w:rFonts w:ascii="Times New Roman" w:hAnsi="Times New Roman" w:cs="Times New Roman"/>
          <w:sz w:val="24"/>
          <w:szCs w:val="24"/>
        </w:rPr>
        <w:t>r. w sprawie szczegółowego sposobu konsultowania z organizacjami pozarządowymi projektów aktów prawa miejscowego.</w:t>
      </w:r>
    </w:p>
    <w:p w:rsidR="000170EA" w:rsidRDefault="000170EA" w:rsidP="00C95B4A">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 Celem </w:t>
      </w:r>
      <w:r w:rsidR="00A8443F">
        <w:rPr>
          <w:rFonts w:ascii="Times New Roman" w:hAnsi="Times New Roman" w:cs="Times New Roman"/>
          <w:sz w:val="24"/>
          <w:szCs w:val="24"/>
        </w:rPr>
        <w:t>uzyskania ewentualnych uwag i opinii projekt programu został zamieszczony na stronie Internetowej Urzędu Miejskiego, w Biuletynie Informacji Publicznej Urzędu Miejskiego w Międzyrzeczu oraz na tablicy ogłoszeń Urzędu Miejskiego. W wyznaczonym terminie nie zgłoszono żadnych uwag do konsultowanego projektu programu.</w:t>
      </w:r>
    </w:p>
    <w:p w:rsidR="00C95B4A" w:rsidRDefault="00C95B4A" w:rsidP="006723A7">
      <w:pPr>
        <w:pStyle w:val="Akapitzlist"/>
        <w:spacing w:after="0" w:line="360" w:lineRule="auto"/>
        <w:ind w:left="0"/>
        <w:rPr>
          <w:rFonts w:ascii="Times New Roman" w:hAnsi="Times New Roman" w:cs="Times New Roman"/>
          <w:b/>
          <w:sz w:val="24"/>
          <w:szCs w:val="24"/>
        </w:rPr>
      </w:pPr>
    </w:p>
    <w:p w:rsidR="00C95B4A" w:rsidRDefault="00C95B4A" w:rsidP="00C95B4A">
      <w:pPr>
        <w:pStyle w:val="Akapitzlist"/>
        <w:spacing w:after="0" w:line="360" w:lineRule="auto"/>
        <w:ind w:left="0"/>
        <w:jc w:val="center"/>
        <w:rPr>
          <w:rFonts w:ascii="Times New Roman" w:hAnsi="Times New Roman" w:cs="Times New Roman"/>
          <w:b/>
          <w:sz w:val="24"/>
          <w:szCs w:val="24"/>
        </w:rPr>
      </w:pPr>
    </w:p>
    <w:p w:rsidR="00A8443F" w:rsidRPr="00A8443F" w:rsidRDefault="00A8443F" w:rsidP="00C95B4A">
      <w:pPr>
        <w:pStyle w:val="Akapitzlist"/>
        <w:spacing w:after="0" w:line="360" w:lineRule="auto"/>
        <w:ind w:left="0"/>
        <w:jc w:val="center"/>
        <w:rPr>
          <w:rFonts w:ascii="Times New Roman" w:hAnsi="Times New Roman" w:cs="Times New Roman"/>
          <w:b/>
          <w:sz w:val="24"/>
          <w:szCs w:val="24"/>
        </w:rPr>
      </w:pPr>
      <w:r w:rsidRPr="00A8443F">
        <w:rPr>
          <w:rFonts w:ascii="Times New Roman" w:hAnsi="Times New Roman" w:cs="Times New Roman"/>
          <w:b/>
          <w:sz w:val="24"/>
          <w:szCs w:val="24"/>
        </w:rPr>
        <w:t>Rozdział 9.</w:t>
      </w:r>
    </w:p>
    <w:p w:rsidR="00A8443F" w:rsidRDefault="00A8443F" w:rsidP="00C95B4A">
      <w:pPr>
        <w:pStyle w:val="Akapitzlist"/>
        <w:spacing w:after="0" w:line="360" w:lineRule="auto"/>
        <w:ind w:left="0"/>
        <w:jc w:val="center"/>
        <w:rPr>
          <w:rFonts w:ascii="Times New Roman" w:hAnsi="Times New Roman" w:cs="Times New Roman"/>
          <w:b/>
          <w:sz w:val="24"/>
          <w:szCs w:val="24"/>
        </w:rPr>
      </w:pPr>
      <w:r w:rsidRPr="00A8443F">
        <w:rPr>
          <w:rFonts w:ascii="Times New Roman" w:hAnsi="Times New Roman" w:cs="Times New Roman"/>
          <w:b/>
          <w:sz w:val="24"/>
          <w:szCs w:val="24"/>
        </w:rPr>
        <w:t>Postanowienia końcowe</w:t>
      </w:r>
    </w:p>
    <w:p w:rsidR="00A8443F" w:rsidRDefault="00A8443F" w:rsidP="00C95B4A">
      <w:pPr>
        <w:pStyle w:val="Akapitzlist"/>
        <w:spacing w:after="0" w:line="360" w:lineRule="auto"/>
        <w:ind w:left="0"/>
        <w:jc w:val="both"/>
        <w:rPr>
          <w:rFonts w:ascii="Times New Roman" w:hAnsi="Times New Roman" w:cs="Times New Roman"/>
          <w:b/>
          <w:sz w:val="24"/>
          <w:szCs w:val="24"/>
        </w:rPr>
      </w:pPr>
    </w:p>
    <w:p w:rsidR="00A8443F" w:rsidRDefault="00A8443F" w:rsidP="00C95B4A">
      <w:pPr>
        <w:pStyle w:val="Akapitzlist"/>
        <w:spacing w:after="0" w:line="360" w:lineRule="auto"/>
        <w:ind w:left="0"/>
        <w:jc w:val="both"/>
        <w:rPr>
          <w:rFonts w:ascii="Times New Roman" w:hAnsi="Times New Roman" w:cs="Times New Roman"/>
          <w:sz w:val="24"/>
          <w:szCs w:val="24"/>
        </w:rPr>
      </w:pPr>
      <w:r w:rsidRPr="00190009">
        <w:rPr>
          <w:rFonts w:ascii="Times New Roman" w:hAnsi="Times New Roman" w:cs="Times New Roman"/>
          <w:b/>
          <w:sz w:val="24"/>
          <w:szCs w:val="24"/>
        </w:rPr>
        <w:t>§</w:t>
      </w:r>
      <w:r w:rsidR="00635D66">
        <w:rPr>
          <w:rFonts w:ascii="Times New Roman" w:hAnsi="Times New Roman" w:cs="Times New Roman"/>
          <w:b/>
          <w:sz w:val="24"/>
          <w:szCs w:val="24"/>
        </w:rPr>
        <w:t xml:space="preserve"> </w:t>
      </w:r>
      <w:r w:rsidRPr="00190009">
        <w:rPr>
          <w:rFonts w:ascii="Times New Roman" w:hAnsi="Times New Roman" w:cs="Times New Roman"/>
          <w:b/>
          <w:sz w:val="24"/>
          <w:szCs w:val="24"/>
        </w:rPr>
        <w:t>21.</w:t>
      </w:r>
      <w:r>
        <w:rPr>
          <w:rFonts w:ascii="Times New Roman" w:hAnsi="Times New Roman" w:cs="Times New Roman"/>
          <w:sz w:val="24"/>
          <w:szCs w:val="24"/>
        </w:rPr>
        <w:t xml:space="preserve"> Program realizowany będzie w okresie </w:t>
      </w:r>
      <w:r w:rsidR="00375DB9">
        <w:rPr>
          <w:rFonts w:ascii="Times New Roman" w:hAnsi="Times New Roman" w:cs="Times New Roman"/>
          <w:sz w:val="24"/>
          <w:szCs w:val="24"/>
        </w:rPr>
        <w:t xml:space="preserve">od 1 stycznia do 31 grudnia </w:t>
      </w:r>
      <w:r w:rsidR="00B43804">
        <w:rPr>
          <w:rFonts w:ascii="Times New Roman" w:hAnsi="Times New Roman" w:cs="Times New Roman"/>
          <w:sz w:val="24"/>
          <w:szCs w:val="24"/>
        </w:rPr>
        <w:t>2022</w:t>
      </w:r>
      <w:r>
        <w:rPr>
          <w:rFonts w:ascii="Times New Roman" w:hAnsi="Times New Roman" w:cs="Times New Roman"/>
          <w:sz w:val="24"/>
          <w:szCs w:val="24"/>
        </w:rPr>
        <w:t xml:space="preserve"> r. </w:t>
      </w:r>
    </w:p>
    <w:p w:rsidR="006723A7" w:rsidRDefault="006723A7" w:rsidP="00C95B4A">
      <w:pPr>
        <w:pStyle w:val="Akapitzlist"/>
        <w:spacing w:after="0" w:line="360" w:lineRule="auto"/>
        <w:ind w:left="0"/>
        <w:jc w:val="both"/>
        <w:rPr>
          <w:rFonts w:ascii="Times New Roman" w:hAnsi="Times New Roman" w:cs="Times New Roman"/>
          <w:sz w:val="24"/>
          <w:szCs w:val="24"/>
        </w:rPr>
      </w:pPr>
    </w:p>
    <w:p w:rsidR="00A8443F" w:rsidRDefault="00A8443F" w:rsidP="00C95B4A">
      <w:pPr>
        <w:pStyle w:val="Akapitzlist"/>
        <w:spacing w:after="0" w:line="360" w:lineRule="auto"/>
        <w:ind w:left="0"/>
        <w:jc w:val="both"/>
        <w:rPr>
          <w:rFonts w:ascii="Times New Roman" w:hAnsi="Times New Roman" w:cs="Times New Roman"/>
          <w:sz w:val="24"/>
          <w:szCs w:val="24"/>
        </w:rPr>
      </w:pPr>
      <w:r w:rsidRPr="00190009">
        <w:rPr>
          <w:rFonts w:ascii="Times New Roman" w:hAnsi="Times New Roman" w:cs="Times New Roman"/>
          <w:b/>
          <w:sz w:val="24"/>
          <w:szCs w:val="24"/>
        </w:rPr>
        <w:t>§</w:t>
      </w:r>
      <w:r w:rsidR="00635D66">
        <w:rPr>
          <w:rFonts w:ascii="Times New Roman" w:hAnsi="Times New Roman" w:cs="Times New Roman"/>
          <w:b/>
          <w:sz w:val="24"/>
          <w:szCs w:val="24"/>
        </w:rPr>
        <w:t xml:space="preserve"> </w:t>
      </w:r>
      <w:r w:rsidRPr="00190009">
        <w:rPr>
          <w:rFonts w:ascii="Times New Roman" w:hAnsi="Times New Roman" w:cs="Times New Roman"/>
          <w:b/>
          <w:sz w:val="24"/>
          <w:szCs w:val="24"/>
        </w:rPr>
        <w:t>22.</w:t>
      </w:r>
      <w:r>
        <w:rPr>
          <w:rFonts w:ascii="Times New Roman" w:hAnsi="Times New Roman" w:cs="Times New Roman"/>
          <w:sz w:val="24"/>
          <w:szCs w:val="24"/>
        </w:rPr>
        <w:t xml:space="preserve"> Wykonanie uchwały powierza się Burmistrzowi Międzyrzecza.</w:t>
      </w:r>
    </w:p>
    <w:p w:rsidR="006723A7" w:rsidRDefault="006723A7" w:rsidP="00C95B4A">
      <w:pPr>
        <w:pStyle w:val="Akapitzlist"/>
        <w:spacing w:after="0" w:line="360" w:lineRule="auto"/>
        <w:ind w:left="0"/>
        <w:jc w:val="both"/>
        <w:rPr>
          <w:rFonts w:ascii="Times New Roman" w:hAnsi="Times New Roman" w:cs="Times New Roman"/>
          <w:sz w:val="24"/>
          <w:szCs w:val="24"/>
        </w:rPr>
      </w:pPr>
    </w:p>
    <w:p w:rsidR="00A8443F" w:rsidRPr="00A8443F" w:rsidRDefault="00A8443F" w:rsidP="00C95B4A">
      <w:pPr>
        <w:pStyle w:val="Akapitzlist"/>
        <w:spacing w:after="0" w:line="360" w:lineRule="auto"/>
        <w:ind w:left="0"/>
        <w:jc w:val="both"/>
        <w:rPr>
          <w:rFonts w:ascii="Times New Roman" w:hAnsi="Times New Roman" w:cs="Times New Roman"/>
          <w:sz w:val="24"/>
          <w:szCs w:val="24"/>
        </w:rPr>
      </w:pPr>
      <w:r w:rsidRPr="00190009">
        <w:rPr>
          <w:rFonts w:ascii="Times New Roman" w:hAnsi="Times New Roman" w:cs="Times New Roman"/>
          <w:b/>
          <w:sz w:val="24"/>
          <w:szCs w:val="24"/>
        </w:rPr>
        <w:t>§</w:t>
      </w:r>
      <w:r w:rsidR="00635D66">
        <w:rPr>
          <w:rFonts w:ascii="Times New Roman" w:hAnsi="Times New Roman" w:cs="Times New Roman"/>
          <w:b/>
          <w:sz w:val="24"/>
          <w:szCs w:val="24"/>
        </w:rPr>
        <w:t xml:space="preserve"> </w:t>
      </w:r>
      <w:r w:rsidRPr="00190009">
        <w:rPr>
          <w:rFonts w:ascii="Times New Roman" w:hAnsi="Times New Roman" w:cs="Times New Roman"/>
          <w:b/>
          <w:sz w:val="24"/>
          <w:szCs w:val="24"/>
        </w:rPr>
        <w:t>23.</w:t>
      </w:r>
      <w:r>
        <w:rPr>
          <w:rFonts w:ascii="Times New Roman" w:hAnsi="Times New Roman" w:cs="Times New Roman"/>
          <w:sz w:val="24"/>
          <w:szCs w:val="24"/>
        </w:rPr>
        <w:t xml:space="preserve"> Uchwała wchodzi w życie po upływie 14 dni od dnia ogłoszenia w Dzienniku Urzędowym Województwa Lubuskiego.</w:t>
      </w:r>
    </w:p>
    <w:p w:rsidR="00352023" w:rsidRPr="00070677" w:rsidRDefault="00352023" w:rsidP="00C95B4A">
      <w:pPr>
        <w:spacing w:after="0" w:line="360" w:lineRule="auto"/>
        <w:ind w:firstLine="708"/>
        <w:jc w:val="both"/>
        <w:rPr>
          <w:rFonts w:ascii="Times New Roman" w:hAnsi="Times New Roman" w:cs="Times New Roman"/>
          <w:b/>
          <w:sz w:val="24"/>
          <w:szCs w:val="24"/>
        </w:rPr>
      </w:pPr>
    </w:p>
    <w:p w:rsidR="00CA2E66" w:rsidRPr="001E708F" w:rsidRDefault="00CA2E66" w:rsidP="00C95B4A">
      <w:pPr>
        <w:jc w:val="both"/>
        <w:rPr>
          <w:rFonts w:ascii="Times New Roman" w:hAnsi="Times New Roman" w:cs="Times New Roman"/>
          <w:sz w:val="24"/>
          <w:szCs w:val="24"/>
        </w:rPr>
      </w:pPr>
    </w:p>
    <w:p w:rsidR="00E0146C" w:rsidRPr="007B7A0C" w:rsidRDefault="00E0146C" w:rsidP="00C95B4A">
      <w:pPr>
        <w:pStyle w:val="Akapitzlist"/>
        <w:ind w:left="0"/>
        <w:jc w:val="both"/>
        <w:rPr>
          <w:rFonts w:ascii="Times New Roman" w:hAnsi="Times New Roman" w:cs="Times New Roman"/>
          <w:b/>
          <w:sz w:val="24"/>
          <w:szCs w:val="24"/>
        </w:rPr>
      </w:pPr>
    </w:p>
    <w:p w:rsidR="000C0A14" w:rsidRPr="007B7A0C" w:rsidRDefault="000C0A14" w:rsidP="00C95B4A">
      <w:pPr>
        <w:jc w:val="both"/>
        <w:rPr>
          <w:rFonts w:ascii="Times New Roman" w:hAnsi="Times New Roman" w:cs="Times New Roman"/>
          <w:b/>
          <w:sz w:val="24"/>
          <w:szCs w:val="24"/>
        </w:rPr>
      </w:pPr>
    </w:p>
    <w:p w:rsidR="00025102" w:rsidRPr="007B7A0C" w:rsidRDefault="00025102" w:rsidP="00C95B4A">
      <w:pPr>
        <w:ind w:left="709"/>
        <w:jc w:val="both"/>
        <w:rPr>
          <w:rFonts w:ascii="Times New Roman" w:hAnsi="Times New Roman" w:cs="Times New Roman"/>
          <w:b/>
          <w:sz w:val="24"/>
          <w:szCs w:val="24"/>
        </w:rPr>
      </w:pPr>
    </w:p>
    <w:p w:rsidR="00691ED5" w:rsidRPr="007B7A0C" w:rsidRDefault="00691ED5" w:rsidP="00C95B4A">
      <w:pPr>
        <w:ind w:firstLine="709"/>
        <w:jc w:val="both"/>
        <w:rPr>
          <w:rFonts w:ascii="Times New Roman" w:hAnsi="Times New Roman" w:cs="Times New Roman"/>
          <w:b/>
          <w:sz w:val="24"/>
          <w:szCs w:val="24"/>
        </w:rPr>
      </w:pPr>
    </w:p>
    <w:sectPr w:rsidR="00691ED5" w:rsidRPr="007B7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1C" w:rsidRDefault="008A091C" w:rsidP="00991766">
      <w:pPr>
        <w:spacing w:after="0" w:line="240" w:lineRule="auto"/>
      </w:pPr>
      <w:r>
        <w:separator/>
      </w:r>
    </w:p>
  </w:endnote>
  <w:endnote w:type="continuationSeparator" w:id="0">
    <w:p w:rsidR="008A091C" w:rsidRDefault="008A091C" w:rsidP="0099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1C" w:rsidRDefault="008A091C" w:rsidP="00991766">
      <w:pPr>
        <w:spacing w:after="0" w:line="240" w:lineRule="auto"/>
      </w:pPr>
      <w:r>
        <w:separator/>
      </w:r>
    </w:p>
  </w:footnote>
  <w:footnote w:type="continuationSeparator" w:id="0">
    <w:p w:rsidR="008A091C" w:rsidRDefault="008A091C" w:rsidP="00991766">
      <w:pPr>
        <w:spacing w:after="0" w:line="240" w:lineRule="auto"/>
      </w:pPr>
      <w:r>
        <w:continuationSeparator/>
      </w:r>
    </w:p>
  </w:footnote>
  <w:footnote w:id="1">
    <w:p w:rsidR="00CD6602" w:rsidRDefault="00CD6602">
      <w:pPr>
        <w:pStyle w:val="Tekstprzypisudolnego"/>
      </w:pPr>
      <w:r>
        <w:rPr>
          <w:rStyle w:val="Odwoanieprzypisudolnego"/>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994"/>
    <w:multiLevelType w:val="hybridMultilevel"/>
    <w:tmpl w:val="5930F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5468FC"/>
    <w:multiLevelType w:val="hybridMultilevel"/>
    <w:tmpl w:val="4E1AB3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2874BF"/>
    <w:multiLevelType w:val="hybridMultilevel"/>
    <w:tmpl w:val="585C38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52212B"/>
    <w:multiLevelType w:val="hybridMultilevel"/>
    <w:tmpl w:val="0C3EF436"/>
    <w:lvl w:ilvl="0" w:tplc="38069F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C3C6D81"/>
    <w:multiLevelType w:val="hybridMultilevel"/>
    <w:tmpl w:val="2864EE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2143D5"/>
    <w:multiLevelType w:val="hybridMultilevel"/>
    <w:tmpl w:val="98BE5C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7712B9"/>
    <w:multiLevelType w:val="hybridMultilevel"/>
    <w:tmpl w:val="4F1C78EA"/>
    <w:lvl w:ilvl="0" w:tplc="6E2039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98E604A"/>
    <w:multiLevelType w:val="hybridMultilevel"/>
    <w:tmpl w:val="64AA350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1CC1B0D"/>
    <w:multiLevelType w:val="hybridMultilevel"/>
    <w:tmpl w:val="5C3E28F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33A9079E"/>
    <w:multiLevelType w:val="hybridMultilevel"/>
    <w:tmpl w:val="9182C556"/>
    <w:lvl w:ilvl="0" w:tplc="4DD427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46684FF9"/>
    <w:multiLevelType w:val="hybridMultilevel"/>
    <w:tmpl w:val="A198BDB6"/>
    <w:lvl w:ilvl="0" w:tplc="39B8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03F4A76"/>
    <w:multiLevelType w:val="hybridMultilevel"/>
    <w:tmpl w:val="1794F580"/>
    <w:lvl w:ilvl="0" w:tplc="89C83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E5666E9"/>
    <w:multiLevelType w:val="hybridMultilevel"/>
    <w:tmpl w:val="54A49F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89E4F22"/>
    <w:multiLevelType w:val="hybridMultilevel"/>
    <w:tmpl w:val="6C209C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A1E4EAA"/>
    <w:multiLevelType w:val="hybridMultilevel"/>
    <w:tmpl w:val="9C06172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39F59C3"/>
    <w:multiLevelType w:val="hybridMultilevel"/>
    <w:tmpl w:val="2B9208A6"/>
    <w:lvl w:ilvl="0" w:tplc="4CF825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75495107"/>
    <w:multiLevelType w:val="hybridMultilevel"/>
    <w:tmpl w:val="E2EACD6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7BDF7CAF"/>
    <w:multiLevelType w:val="hybridMultilevel"/>
    <w:tmpl w:val="6D8852C0"/>
    <w:lvl w:ilvl="0" w:tplc="21C6F2C8">
      <w:start w:val="1"/>
      <w:numFmt w:val="decimal"/>
      <w:lvlText w:val="%1)"/>
      <w:lvlJc w:val="left"/>
      <w:pPr>
        <w:ind w:left="360" w:hanging="360"/>
      </w:pPr>
      <w:rPr>
        <w:rFonts w:ascii="Times New Roman" w:eastAsiaTheme="minorHAnsi"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14"/>
  </w:num>
  <w:num w:numId="3">
    <w:abstractNumId w:val="4"/>
  </w:num>
  <w:num w:numId="4">
    <w:abstractNumId w:val="5"/>
  </w:num>
  <w:num w:numId="5">
    <w:abstractNumId w:val="0"/>
  </w:num>
  <w:num w:numId="6">
    <w:abstractNumId w:val="12"/>
  </w:num>
  <w:num w:numId="7">
    <w:abstractNumId w:val="7"/>
  </w:num>
  <w:num w:numId="8">
    <w:abstractNumId w:val="3"/>
  </w:num>
  <w:num w:numId="9">
    <w:abstractNumId w:val="1"/>
  </w:num>
  <w:num w:numId="10">
    <w:abstractNumId w:val="13"/>
  </w:num>
  <w:num w:numId="11">
    <w:abstractNumId w:val="9"/>
  </w:num>
  <w:num w:numId="12">
    <w:abstractNumId w:val="15"/>
  </w:num>
  <w:num w:numId="13">
    <w:abstractNumId w:val="11"/>
  </w:num>
  <w:num w:numId="14">
    <w:abstractNumId w:val="10"/>
  </w:num>
  <w:num w:numId="15">
    <w:abstractNumId w:val="6"/>
  </w:num>
  <w:num w:numId="16">
    <w:abstractNumId w:val="16"/>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CFE"/>
    <w:rsid w:val="000170EA"/>
    <w:rsid w:val="000235C9"/>
    <w:rsid w:val="00025102"/>
    <w:rsid w:val="00050129"/>
    <w:rsid w:val="00070677"/>
    <w:rsid w:val="00072AB2"/>
    <w:rsid w:val="000C0A14"/>
    <w:rsid w:val="00124929"/>
    <w:rsid w:val="00127EEA"/>
    <w:rsid w:val="0014458E"/>
    <w:rsid w:val="00153727"/>
    <w:rsid w:val="00190009"/>
    <w:rsid w:val="00190782"/>
    <w:rsid w:val="001A6FF8"/>
    <w:rsid w:val="001E6302"/>
    <w:rsid w:val="001E708F"/>
    <w:rsid w:val="001F21E8"/>
    <w:rsid w:val="002548D3"/>
    <w:rsid w:val="003116B0"/>
    <w:rsid w:val="00352023"/>
    <w:rsid w:val="003724A5"/>
    <w:rsid w:val="00375DB9"/>
    <w:rsid w:val="003C3307"/>
    <w:rsid w:val="003F5D42"/>
    <w:rsid w:val="00404725"/>
    <w:rsid w:val="004073A4"/>
    <w:rsid w:val="00435307"/>
    <w:rsid w:val="00486E16"/>
    <w:rsid w:val="004B4AAE"/>
    <w:rsid w:val="004E612A"/>
    <w:rsid w:val="004F29F5"/>
    <w:rsid w:val="00515A37"/>
    <w:rsid w:val="00522BFD"/>
    <w:rsid w:val="00544728"/>
    <w:rsid w:val="00562072"/>
    <w:rsid w:val="005C41B7"/>
    <w:rsid w:val="00621EB5"/>
    <w:rsid w:val="00624EF7"/>
    <w:rsid w:val="00635D66"/>
    <w:rsid w:val="006723A7"/>
    <w:rsid w:val="006839D3"/>
    <w:rsid w:val="00691ED5"/>
    <w:rsid w:val="006C1DD1"/>
    <w:rsid w:val="006D1FB0"/>
    <w:rsid w:val="00750F18"/>
    <w:rsid w:val="00771D83"/>
    <w:rsid w:val="0078764B"/>
    <w:rsid w:val="007B7A0C"/>
    <w:rsid w:val="007F3B34"/>
    <w:rsid w:val="008749A7"/>
    <w:rsid w:val="008A091C"/>
    <w:rsid w:val="00920381"/>
    <w:rsid w:val="00921E99"/>
    <w:rsid w:val="00946CFE"/>
    <w:rsid w:val="00991766"/>
    <w:rsid w:val="009C48B9"/>
    <w:rsid w:val="00A8443F"/>
    <w:rsid w:val="00AB01E3"/>
    <w:rsid w:val="00AB5B20"/>
    <w:rsid w:val="00B01426"/>
    <w:rsid w:val="00B43804"/>
    <w:rsid w:val="00B511E6"/>
    <w:rsid w:val="00B9658B"/>
    <w:rsid w:val="00BA3952"/>
    <w:rsid w:val="00BC4274"/>
    <w:rsid w:val="00BE1F5B"/>
    <w:rsid w:val="00BE2027"/>
    <w:rsid w:val="00BE6A69"/>
    <w:rsid w:val="00C1407C"/>
    <w:rsid w:val="00C16E1B"/>
    <w:rsid w:val="00C85E74"/>
    <w:rsid w:val="00C90359"/>
    <w:rsid w:val="00C95B4A"/>
    <w:rsid w:val="00C95E7E"/>
    <w:rsid w:val="00CA2E66"/>
    <w:rsid w:val="00CD0118"/>
    <w:rsid w:val="00CD6602"/>
    <w:rsid w:val="00D165DD"/>
    <w:rsid w:val="00D36AF6"/>
    <w:rsid w:val="00D6553C"/>
    <w:rsid w:val="00DE2305"/>
    <w:rsid w:val="00DF0551"/>
    <w:rsid w:val="00DF1391"/>
    <w:rsid w:val="00E0146C"/>
    <w:rsid w:val="00E61B05"/>
    <w:rsid w:val="00E7374B"/>
    <w:rsid w:val="00E961F3"/>
    <w:rsid w:val="00EA1C7A"/>
    <w:rsid w:val="00ED1E39"/>
    <w:rsid w:val="00F40A50"/>
    <w:rsid w:val="00F72AB1"/>
    <w:rsid w:val="00F814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91766"/>
    <w:pPr>
      <w:ind w:left="720"/>
      <w:contextualSpacing/>
    </w:pPr>
  </w:style>
  <w:style w:type="paragraph" w:styleId="Tekstprzypisukocowego">
    <w:name w:val="endnote text"/>
    <w:basedOn w:val="Normalny"/>
    <w:link w:val="TekstprzypisukocowegoZnak"/>
    <w:uiPriority w:val="99"/>
    <w:semiHidden/>
    <w:unhideWhenUsed/>
    <w:rsid w:val="009917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1766"/>
    <w:rPr>
      <w:sz w:val="20"/>
      <w:szCs w:val="20"/>
    </w:rPr>
  </w:style>
  <w:style w:type="character" w:styleId="Odwoanieprzypisukocowego">
    <w:name w:val="endnote reference"/>
    <w:basedOn w:val="Domylnaczcionkaakapitu"/>
    <w:uiPriority w:val="99"/>
    <w:semiHidden/>
    <w:unhideWhenUsed/>
    <w:rsid w:val="00991766"/>
    <w:rPr>
      <w:vertAlign w:val="superscript"/>
    </w:rPr>
  </w:style>
  <w:style w:type="paragraph" w:styleId="Tekstprzypisudolnego">
    <w:name w:val="footnote text"/>
    <w:basedOn w:val="Normalny"/>
    <w:link w:val="TekstprzypisudolnegoZnak"/>
    <w:uiPriority w:val="99"/>
    <w:semiHidden/>
    <w:unhideWhenUsed/>
    <w:rsid w:val="00DF13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1391"/>
    <w:rPr>
      <w:sz w:val="20"/>
      <w:szCs w:val="20"/>
    </w:rPr>
  </w:style>
  <w:style w:type="character" w:styleId="Odwoanieprzypisudolnego">
    <w:name w:val="footnote reference"/>
    <w:basedOn w:val="Domylnaczcionkaakapitu"/>
    <w:uiPriority w:val="99"/>
    <w:semiHidden/>
    <w:unhideWhenUsed/>
    <w:rsid w:val="00DF1391"/>
    <w:rPr>
      <w:vertAlign w:val="superscript"/>
    </w:rPr>
  </w:style>
  <w:style w:type="paragraph" w:styleId="Tekstdymka">
    <w:name w:val="Balloon Text"/>
    <w:basedOn w:val="Normalny"/>
    <w:link w:val="TekstdymkaZnak"/>
    <w:uiPriority w:val="99"/>
    <w:semiHidden/>
    <w:unhideWhenUsed/>
    <w:rsid w:val="005620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20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91766"/>
    <w:pPr>
      <w:ind w:left="720"/>
      <w:contextualSpacing/>
    </w:pPr>
  </w:style>
  <w:style w:type="paragraph" w:styleId="Tekstprzypisukocowego">
    <w:name w:val="endnote text"/>
    <w:basedOn w:val="Normalny"/>
    <w:link w:val="TekstprzypisukocowegoZnak"/>
    <w:uiPriority w:val="99"/>
    <w:semiHidden/>
    <w:unhideWhenUsed/>
    <w:rsid w:val="009917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1766"/>
    <w:rPr>
      <w:sz w:val="20"/>
      <w:szCs w:val="20"/>
    </w:rPr>
  </w:style>
  <w:style w:type="character" w:styleId="Odwoanieprzypisukocowego">
    <w:name w:val="endnote reference"/>
    <w:basedOn w:val="Domylnaczcionkaakapitu"/>
    <w:uiPriority w:val="99"/>
    <w:semiHidden/>
    <w:unhideWhenUsed/>
    <w:rsid w:val="00991766"/>
    <w:rPr>
      <w:vertAlign w:val="superscript"/>
    </w:rPr>
  </w:style>
  <w:style w:type="paragraph" w:styleId="Tekstprzypisudolnego">
    <w:name w:val="footnote text"/>
    <w:basedOn w:val="Normalny"/>
    <w:link w:val="TekstprzypisudolnegoZnak"/>
    <w:uiPriority w:val="99"/>
    <w:semiHidden/>
    <w:unhideWhenUsed/>
    <w:rsid w:val="00DF13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1391"/>
    <w:rPr>
      <w:sz w:val="20"/>
      <w:szCs w:val="20"/>
    </w:rPr>
  </w:style>
  <w:style w:type="character" w:styleId="Odwoanieprzypisudolnego">
    <w:name w:val="footnote reference"/>
    <w:basedOn w:val="Domylnaczcionkaakapitu"/>
    <w:uiPriority w:val="99"/>
    <w:semiHidden/>
    <w:unhideWhenUsed/>
    <w:rsid w:val="00DF1391"/>
    <w:rPr>
      <w:vertAlign w:val="superscript"/>
    </w:rPr>
  </w:style>
  <w:style w:type="paragraph" w:styleId="Tekstdymka">
    <w:name w:val="Balloon Text"/>
    <w:basedOn w:val="Normalny"/>
    <w:link w:val="TekstdymkaZnak"/>
    <w:uiPriority w:val="99"/>
    <w:semiHidden/>
    <w:unhideWhenUsed/>
    <w:rsid w:val="005620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2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C4FF6-1D0D-408E-ADEC-8E142F40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2389</Words>
  <Characters>14336</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rkrol</cp:lastModifiedBy>
  <cp:revision>9</cp:revision>
  <cp:lastPrinted>2020-09-10T09:59:00Z</cp:lastPrinted>
  <dcterms:created xsi:type="dcterms:W3CDTF">2019-09-05T06:55:00Z</dcterms:created>
  <dcterms:modified xsi:type="dcterms:W3CDTF">2021-09-16T09:17:00Z</dcterms:modified>
</cp:coreProperties>
</file>