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planu rozwoju i modernizacji urządzeń wodociągowych i urządzeń kanalizacyjnych na lata 2021-2024 (projekt nr 1).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08:24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19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NIEOBECNY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OBECNY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2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2). 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08:36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3).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08:38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4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nieruchomości na czas nieokreślony oraz na odstąpienie od przetargowego trybu zawarcia tej umowy (projekt nr 4).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08:39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5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5).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08:40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NIEOBECNY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6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6).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08:41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7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7).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08:43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8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8).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08:44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9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najmu części nieruchomości zabudowanej na czas nieokreślony oraz na odstąpienie od przetargowego trybu zawarcia tej umowy (projekt nr 9).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08:45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10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10).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08:46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11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najmu części nieruchomości zabudowanej na czas nieokreślony oraz na odstąpienie od przetargowego trybu zawarcia tej umowy (projekt nr 11).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08:48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12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na czas nieokreślony oraz na odstąpienie od przetargowego trybu zawarcia tej umowy (projekt nr 12).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08:49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zmiany uchwały budżetowej Gminy Międzyrzecz na rok 2021 (projekt nr 13).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08:52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14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zmieniającej uchwałę w sprawie wieloletniej prognozy finansowej Gminy Międzyrzecz na lata 2021-2030 (projekt nr 14).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08:53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NIEOBECNY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15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kolejnej umowy dzierżawy nieruchomości gruntowej na okres do 3 lat (projekt nr 15).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08:56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16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kolejnej umowy dzierżawy nieruchomości gruntowej na okres do 3 lat (projekt nr 16).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08:57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17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gruntowej na czas nieoznaczony oraz na odstąpienie od przetargowego trybu zawarcia tej umowy (projekt nr 17).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08:58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18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nieruchomości gruntowej na czas nieoznaczony oraz na odstąpienie od przetargowego trybu zawarcia tej umowy (projekt nr 18).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09:00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19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gruntowej na czas nieoznaczony oraz na odstąpienie od przetargowego trybu zawarcia tej umowy (projekt nr 19).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09:01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20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wyrażenia zgody na zawarcie umowy dzierżawy części nieruchomości gruntowej na czas nieoznaczony oraz na odstąpienie od przetargowego trybu zawarcia tej umowy (projekt nr 20).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09:02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określenia wykazu kąpielisk oraz sezonu kąpielowego na terenie Gminy Międzyrzecz na rok 2021 (projekt nr 21).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09:44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19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WSTRZYMUJĘ SIĘ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WSTRZYMUJĘ SIĘ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23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powołania doraźnej Komisji Rady Miejskiej w Międzyrzeczu (projekt nr 22).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09:49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22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Zamknięcie listy kandydatów do składu Komisji doraźnej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09:48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33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XXXV Sesja Rady Miejskiej w Międzyrzeczu, 27.04.2021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24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Zajęcie stanowiska w sprawie zamiaru zawiadomienia organów ścigania o podejrzeniu popełnienia przestępstwa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27.04.2021 11:14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OBECNY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1905" w:h="16837"/>
      <w:pgMar w:top="566" w:right="566" w:bottom="566" w:left="566" w:header="" w:footer="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6893"/>
      <w:gridCol w:w="3509"/>
      <w:gridCol w:w="149"/>
    </w:tblGrid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3509"/>
          </w:tblGrid>
          <w:tr>
            <w:trPr>
              <w:trHeight w:val="202" w:hRule="atLeast"/>
            </w:trPr>
            <w:tc>
              <w:tcPr>
                <w:tcW w:w="3509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Wydrukowano: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27.04.2021 11:39:08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glosowanieSesja2</dc:title>
</cp:coreProperties>
</file>